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3"/>
        <w:gridCol w:w="1381"/>
        <w:gridCol w:w="834"/>
        <w:gridCol w:w="7"/>
        <w:gridCol w:w="509"/>
        <w:gridCol w:w="514"/>
        <w:gridCol w:w="24"/>
        <w:gridCol w:w="498"/>
        <w:gridCol w:w="8"/>
        <w:gridCol w:w="66"/>
        <w:gridCol w:w="20"/>
        <w:gridCol w:w="126"/>
        <w:gridCol w:w="261"/>
        <w:gridCol w:w="15"/>
        <w:gridCol w:w="177"/>
        <w:gridCol w:w="248"/>
        <w:gridCol w:w="39"/>
        <w:gridCol w:w="15"/>
        <w:gridCol w:w="12"/>
        <w:gridCol w:w="247"/>
        <w:gridCol w:w="13"/>
        <w:gridCol w:w="196"/>
        <w:gridCol w:w="15"/>
        <w:gridCol w:w="21"/>
        <w:gridCol w:w="148"/>
        <w:gridCol w:w="194"/>
        <w:gridCol w:w="106"/>
        <w:gridCol w:w="15"/>
        <w:gridCol w:w="28"/>
        <w:gridCol w:w="358"/>
        <w:gridCol w:w="74"/>
        <w:gridCol w:w="7"/>
        <w:gridCol w:w="15"/>
        <w:gridCol w:w="37"/>
        <w:gridCol w:w="231"/>
        <w:gridCol w:w="6"/>
        <w:gridCol w:w="200"/>
        <w:gridCol w:w="10"/>
        <w:gridCol w:w="45"/>
        <w:gridCol w:w="23"/>
        <w:gridCol w:w="52"/>
        <w:gridCol w:w="353"/>
        <w:gridCol w:w="10"/>
        <w:gridCol w:w="53"/>
        <w:gridCol w:w="106"/>
        <w:gridCol w:w="163"/>
        <w:gridCol w:w="90"/>
        <w:gridCol w:w="62"/>
        <w:gridCol w:w="10"/>
        <w:gridCol w:w="60"/>
        <w:gridCol w:w="189"/>
        <w:gridCol w:w="221"/>
        <w:gridCol w:w="10"/>
        <w:gridCol w:w="78"/>
        <w:gridCol w:w="268"/>
        <w:gridCol w:w="126"/>
        <w:gridCol w:w="10"/>
        <w:gridCol w:w="90"/>
        <w:gridCol w:w="207"/>
        <w:gridCol w:w="194"/>
        <w:gridCol w:w="90"/>
        <w:gridCol w:w="517"/>
      </w:tblGrid>
      <w:tr w:rsidR="00956BC1" w:rsidRPr="0079372A" w:rsidTr="00B47C66">
        <w:trPr>
          <w:gridAfter w:val="2"/>
          <w:wAfter w:w="606" w:type="dxa"/>
          <w:trHeight w:val="1337"/>
        </w:trPr>
        <w:tc>
          <w:tcPr>
            <w:tcW w:w="40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4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0B546E8F" wp14:editId="41220E95">
                  <wp:extent cx="628650" cy="714375"/>
                  <wp:effectExtent l="0" t="0" r="0" b="9525"/>
                  <wp:docPr id="1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25" w:type="dxa"/>
            <w:gridSpan w:val="13"/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10515" w:type="dxa"/>
            <w:gridSpan w:val="62"/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10515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bookmarkStart w:id="0" w:name="_GoBack"/>
            <w:bookmarkEnd w:id="0"/>
            <w:proofErr w:type="spellStart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ZZP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-UM</w:t>
            </w: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II</w:t>
            </w: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hr-HR" w:eastAsia="hr-HR"/>
              </w:rPr>
            </w:pPr>
          </w:p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Zahtjev za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u ulaganju u poljoprivredne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mašine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i priključne uređaje </w:t>
            </w:r>
          </w:p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na poljoprivrednom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u</w:t>
            </w:r>
          </w:p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701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1-1</w:t>
            </w:r>
          </w:p>
        </w:tc>
        <w:tc>
          <w:tcPr>
            <w:tcW w:w="9701" w:type="dxa"/>
            <w:gridSpan w:val="6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je:</w:t>
            </w:r>
          </w:p>
        </w:tc>
        <w:tc>
          <w:tcPr>
            <w:tcW w:w="576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956BC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fizičko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  <w:p w:rsidR="00956BC1" w:rsidRPr="0079372A" w:rsidRDefault="00956BC1" w:rsidP="00956BC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obrt</w:t>
            </w:r>
          </w:p>
          <w:p w:rsidR="00956BC1" w:rsidRPr="0079372A" w:rsidRDefault="00956BC1" w:rsidP="00956BC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društvo ili zadruga</w:t>
            </w:r>
          </w:p>
        </w:tc>
        <w:tc>
          <w:tcPr>
            <w:tcW w:w="2553" w:type="dxa"/>
            <w:gridSpan w:val="2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ili podvući tekst opcije</w:t>
            </w: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767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956BC1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956BC1" w:rsidRPr="0079372A" w:rsidRDefault="00956BC1" w:rsidP="00956BC1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553" w:type="dxa"/>
            <w:gridSpan w:val="2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616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27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1.1.4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42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85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19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1.1.5</w:t>
            </w:r>
          </w:p>
        </w:tc>
        <w:tc>
          <w:tcPr>
            <w:tcW w:w="8200" w:type="dxa"/>
            <w:gridSpan w:val="5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Površina poljoprivrednog zemljišta upisana u 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na dan podnošenja zahtjeva (ha)</w:t>
            </w:r>
          </w:p>
        </w:tc>
        <w:tc>
          <w:tcPr>
            <w:tcW w:w="1501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1-2</w:t>
            </w:r>
          </w:p>
        </w:tc>
        <w:tc>
          <w:tcPr>
            <w:tcW w:w="970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FIZIČKO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Ime i prezime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</w:t>
            </w: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a</w:t>
            </w:r>
          </w:p>
        </w:tc>
        <w:tc>
          <w:tcPr>
            <w:tcW w:w="6456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</w:t>
            </w:r>
            <w:r>
              <w:rPr>
                <w:rFonts w:ascii="Arial" w:eastAsia="Times New Roman" w:hAnsi="Arial" w:cs="Arial"/>
                <w:lang w:val="hr-HR" w:eastAsia="hr-HR"/>
              </w:rPr>
              <w:t>eni matični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)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-a</w:t>
            </w:r>
          </w:p>
        </w:tc>
        <w:tc>
          <w:tcPr>
            <w:tcW w:w="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456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Nosilac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-a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je žena ili poljoprivrednik mlađi od 40 godina na dan podnošenja zahtjeva</w:t>
            </w:r>
          </w:p>
        </w:tc>
        <w:tc>
          <w:tcPr>
            <w:tcW w:w="321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6BC1" w:rsidRPr="0079372A" w:rsidRDefault="00956BC1" w:rsidP="00956B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956BC1" w:rsidRPr="0079372A" w:rsidRDefault="00956BC1" w:rsidP="00956B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42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956BC1" w:rsidRPr="0079372A" w:rsidTr="00B47C66">
        <w:trPr>
          <w:trHeight w:val="425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1-3</w:t>
            </w:r>
          </w:p>
        </w:tc>
        <w:tc>
          <w:tcPr>
            <w:tcW w:w="9701" w:type="dxa"/>
            <w:gridSpan w:val="6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obrta</w:t>
            </w:r>
          </w:p>
        </w:tc>
        <w:tc>
          <w:tcPr>
            <w:tcW w:w="5860" w:type="dxa"/>
            <w:gridSpan w:val="5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obrta</w:t>
            </w:r>
          </w:p>
        </w:tc>
        <w:tc>
          <w:tcPr>
            <w:tcW w:w="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vlasnika obrta</w:t>
            </w:r>
          </w:p>
        </w:tc>
        <w:tc>
          <w:tcPr>
            <w:tcW w:w="5860" w:type="dxa"/>
            <w:gridSpan w:val="5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1.3.4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vlasnika obrta</w:t>
            </w:r>
          </w:p>
        </w:tc>
        <w:tc>
          <w:tcPr>
            <w:tcW w:w="5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1.3.5</w:t>
            </w:r>
          </w:p>
        </w:tc>
        <w:tc>
          <w:tcPr>
            <w:tcW w:w="38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40" w:type="dxa"/>
            <w:gridSpan w:val="5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1.3.6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Vlasnik/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ica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obrta je žena ili poljoprivrednik mlađi od 40 godina na dan podnošenja zahtjeva</w:t>
            </w:r>
          </w:p>
        </w:tc>
        <w:tc>
          <w:tcPr>
            <w:tcW w:w="322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BC1" w:rsidRPr="0079372A" w:rsidRDefault="00956BC1" w:rsidP="00956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956BC1" w:rsidRPr="0079372A" w:rsidRDefault="00956BC1" w:rsidP="00956B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3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956BC1" w:rsidRPr="0079372A" w:rsidTr="00B47C66">
        <w:trPr>
          <w:trHeight w:val="425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1-4</w:t>
            </w:r>
          </w:p>
        </w:tc>
        <w:tc>
          <w:tcPr>
            <w:tcW w:w="9701" w:type="dxa"/>
            <w:gridSpan w:val="6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DRUŠTVO/ZADRUGA</w:t>
            </w: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Naziv </w:t>
            </w:r>
            <w:r>
              <w:rPr>
                <w:rFonts w:ascii="Arial" w:eastAsia="Times New Roman" w:hAnsi="Arial" w:cs="Arial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g društva/zadruge</w:t>
            </w:r>
          </w:p>
        </w:tc>
        <w:tc>
          <w:tcPr>
            <w:tcW w:w="6456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priv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. društva/ zadruge</w:t>
            </w:r>
          </w:p>
        </w:tc>
        <w:tc>
          <w:tcPr>
            <w:tcW w:w="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86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</w:p>
        </w:tc>
        <w:tc>
          <w:tcPr>
            <w:tcW w:w="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11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60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9701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SVI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PODNOSIOCI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956BC1" w:rsidRPr="0079372A" w:rsidTr="00B47C66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701" w:type="dxa"/>
            <w:gridSpan w:val="6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Podaci o prebivalištu – sjedištu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</w:tr>
      <w:tr w:rsidR="00956BC1" w:rsidRPr="0079372A" w:rsidTr="00B47C66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8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8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8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Ulica i broj</w:t>
            </w:r>
          </w:p>
        </w:tc>
        <w:tc>
          <w:tcPr>
            <w:tcW w:w="748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47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47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956BC1" w:rsidRPr="0079372A" w:rsidRDefault="00956BC1" w:rsidP="00956BC1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4"/>
        <w:gridCol w:w="505"/>
        <w:gridCol w:w="1633"/>
        <w:gridCol w:w="3180"/>
        <w:gridCol w:w="6"/>
        <w:gridCol w:w="1786"/>
        <w:gridCol w:w="341"/>
        <w:gridCol w:w="2135"/>
      </w:tblGrid>
      <w:tr w:rsidR="00956BC1" w:rsidRPr="0079372A" w:rsidTr="00B47C66">
        <w:trPr>
          <w:trHeight w:hRule="exact" w:val="39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956BC1" w:rsidRPr="0079372A" w:rsidTr="00B47C66">
        <w:trPr>
          <w:trHeight w:val="4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2-1</w:t>
            </w:r>
          </w:p>
        </w:tc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LOKACIJI ULAGANJA</w:t>
            </w:r>
          </w:p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*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U slučaju ulaganja u poljoprivredne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mašine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i priključne uređaje (npr. traktor, kombajn…) koji će biti smješteni na mjestu na kojem će se koristiti, kao lokacija ulaganja može biti navedeno sjedište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i (mjesto na kojem će se mašine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i priključni uređaji koristiti)</w:t>
            </w:r>
          </w:p>
        </w:tc>
      </w:tr>
      <w:tr w:rsidR="00956BC1" w:rsidRPr="0079372A" w:rsidTr="00B47C66">
        <w:trPr>
          <w:trHeight w:val="4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Katastarska općina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katastarske čestice/parcele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2.1.6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Sektor proizvodnje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za koji je poljoprivredna mašina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odnosno priključni uređaj namijenjen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mliječno govedarstvo,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mesno govedarstvo,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ovčarstvo i kozarstvo,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svinjogojstvo,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peradarstvo,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voćarstvo, povrtlarstvo i cvjećarstvo,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lastRenderedPageBreak/>
              <w:t>vinogradarstvo,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maslinarstvo,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žitarice i uljarice,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ljekovito, aromatično i začinsko bilje,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gljivarstvo,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pčelarstvo,</w:t>
            </w:r>
          </w:p>
          <w:p w:rsidR="00956BC1" w:rsidRPr="0079372A" w:rsidRDefault="00956BC1" w:rsidP="00956BC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StarSymbol" w:hAnsi="Arial" w:cs="Arial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lang w:val="hr-HR" w:eastAsia="ar-SA"/>
              </w:rPr>
              <w:t>ribarstvo i akvakultura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1" w:rsidRPr="0079372A" w:rsidRDefault="00956BC1" w:rsidP="00B47C66">
            <w:pPr>
              <w:spacing w:after="0" w:line="240" w:lineRule="auto"/>
              <w:ind w:left="491"/>
              <w:jc w:val="both"/>
              <w:rPr>
                <w:rFonts w:ascii="Arial" w:eastAsia="StarSymbol" w:hAnsi="Arial" w:cs="Arial"/>
                <w:sz w:val="20"/>
                <w:szCs w:val="20"/>
                <w:lang w:val="hr-HR" w:eastAsia="ar-SA"/>
              </w:rPr>
            </w:pPr>
            <w:r w:rsidRPr="0079372A">
              <w:rPr>
                <w:rFonts w:ascii="Arial" w:eastAsia="StarSymbol" w:hAnsi="Arial" w:cs="Arial"/>
                <w:sz w:val="20"/>
                <w:szCs w:val="20"/>
                <w:lang w:val="hr-HR" w:eastAsia="ar-SA"/>
              </w:rPr>
              <w:lastRenderedPageBreak/>
              <w:t>Zaokružiti slovo ili podvući tekst opcije</w:t>
            </w:r>
          </w:p>
        </w:tc>
      </w:tr>
      <w:tr w:rsidR="00956BC1" w:rsidRPr="0079372A" w:rsidTr="00B47C66">
        <w:trPr>
          <w:trHeight w:val="284"/>
        </w:trPr>
        <w:tc>
          <w:tcPr>
            <w:tcW w:w="10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956BC1" w:rsidRPr="0079372A" w:rsidTr="00B47C66">
        <w:trPr>
          <w:trHeight w:val="5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2-2.</w:t>
            </w:r>
          </w:p>
        </w:tc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VRSTA ULAGANJA</w:t>
            </w:r>
          </w:p>
        </w:tc>
      </w:tr>
      <w:tr w:rsidR="00956BC1" w:rsidRPr="0079372A" w:rsidTr="00B47C66">
        <w:trPr>
          <w:trHeight w:val="328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Šifra </w:t>
            </w:r>
          </w:p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)</w:t>
            </w: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Upisati naziv ulaganja</w:t>
            </w: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Iznos ulaganja</w:t>
            </w: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956BC1" w:rsidRPr="0079372A" w:rsidTr="00B47C66">
        <w:trPr>
          <w:trHeight w:val="328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4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bez PDV-a</w:t>
            </w:r>
          </w:p>
        </w:tc>
      </w:tr>
      <w:tr w:rsidR="00956BC1" w:rsidRPr="0079372A" w:rsidTr="00B47C66">
        <w:trPr>
          <w:trHeight w:val="5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(1.0.1)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val="hr-HR" w:eastAsia="hr-HR"/>
              </w:rPr>
              <w:t>POLJOPRIVREDNE MAŠINE</w:t>
            </w:r>
          </w:p>
        </w:tc>
      </w:tr>
      <w:tr w:rsidR="00956BC1" w:rsidRPr="0079372A" w:rsidTr="00B47C66">
        <w:trPr>
          <w:trHeight w:val="5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5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(1.0.2)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**</w:t>
            </w:r>
          </w:p>
        </w:tc>
        <w:tc>
          <w:tcPr>
            <w:tcW w:w="908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PRIKLJUČNI UREĐAJI</w:t>
            </w:r>
          </w:p>
        </w:tc>
      </w:tr>
      <w:tr w:rsidR="00956BC1" w:rsidRPr="0079372A" w:rsidTr="00B47C66">
        <w:trPr>
          <w:trHeight w:val="40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1.0.2.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1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1.0.2.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4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1.0.2.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956BC1" w:rsidRPr="0079372A" w:rsidTr="00B47C66">
        <w:trPr>
          <w:trHeight w:val="4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(1.0.3)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08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UREĐAJI I OPREMA ZA PRECIZNU POLJOPRIVREDU</w:t>
            </w:r>
          </w:p>
        </w:tc>
      </w:tr>
      <w:tr w:rsidR="00956BC1" w:rsidRPr="0079372A" w:rsidTr="00B47C66">
        <w:trPr>
          <w:trHeight w:val="4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1.0.3.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956BC1" w:rsidRPr="0079372A" w:rsidTr="00B47C66">
        <w:trPr>
          <w:trHeight w:val="4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1.0.3.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956BC1" w:rsidRPr="0079372A" w:rsidTr="00B47C66">
        <w:trPr>
          <w:trHeight w:val="41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1.0.3.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956BC1" w:rsidRPr="0079372A" w:rsidTr="00B47C66">
        <w:trPr>
          <w:trHeight w:val="56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2-3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bez PDV-a</w:t>
            </w:r>
          </w:p>
        </w:tc>
      </w:tr>
      <w:tr w:rsidR="00956BC1" w:rsidRPr="0079372A" w:rsidTr="00B47C66">
        <w:trPr>
          <w:trHeight w:val="56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2.3.1</w:t>
            </w:r>
            <w:r w:rsidRPr="0079372A">
              <w:rPr>
                <w:rFonts w:ascii="Arial" w:eastAsia="Times New Roman" w:hAnsi="Arial" w:cs="Arial"/>
                <w:b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ulaganja </w:t>
            </w: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2-2 vrsta ulaganja)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6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2.3.2</w:t>
            </w: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Iznos troškova transporta i montaže (ugradnje)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56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Ukupan iznos ulaganja</w:t>
            </w:r>
          </w:p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rPr>
          <w:trHeight w:val="1170"/>
        </w:trPr>
        <w:tc>
          <w:tcPr>
            <w:tcW w:w="10500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:rsidR="00956BC1" w:rsidRPr="0079372A" w:rsidRDefault="00956BC1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. Potvrđujem da su podaci dati u zahtjevu za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podršku i pratećoj dokumentaciji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ta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čni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, te dopuštam njihovu provjeru. Dopuštam up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otrebu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svojih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ličnih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podataka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tokom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 xml:space="preserve"> obrade zahtjeva za 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u, procesa plaćanja i trajanja ugovornih ob</w:t>
            </w:r>
            <w:r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a</w:t>
            </w: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veza.</w:t>
            </w:r>
          </w:p>
        </w:tc>
      </w:tr>
    </w:tbl>
    <w:p w:rsidR="00956BC1" w:rsidRPr="0079372A" w:rsidRDefault="00956BC1" w:rsidP="00956B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956BC1" w:rsidRPr="0079372A" w:rsidRDefault="00956BC1" w:rsidP="00956BC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956BC1" w:rsidRPr="0079372A" w:rsidTr="00B47C66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956BC1" w:rsidRPr="0079372A" w:rsidTr="00B47C66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956BC1" w:rsidRPr="0079372A" w:rsidRDefault="00956BC1" w:rsidP="00956BC1">
      <w:pPr>
        <w:spacing w:after="0" w:line="240" w:lineRule="auto"/>
        <w:rPr>
          <w:rFonts w:ascii="Arial" w:eastAsia="Times New Roman" w:hAnsi="Arial" w:cs="Arial"/>
          <w:bCs/>
          <w:i/>
          <w:lang w:val="hr-HR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956BC1" w:rsidRPr="0079372A" w:rsidTr="00B47C66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956BC1" w:rsidRPr="0079372A" w:rsidTr="00B47C66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sve 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>podnosioce</w:t>
            </w: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956BC1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Faktura vezana za</w:t>
            </w:r>
            <w:r>
              <w:rPr>
                <w:rFonts w:ascii="Arial" w:eastAsia="Times New Roman" w:hAnsi="Arial" w:cs="Arial"/>
                <w:bCs/>
                <w:lang w:val="hr-HR" w:eastAsia="hr-HR"/>
              </w:rPr>
              <w:t xml:space="preserve"> kupovinu poljoprivredne mašine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 i/ili priključnog uređaja, uključujući fakturu vezanu za troškove njihovog transporta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956BC1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ispostavljenoj fakturi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956BC1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Jedinstvena carinska deklaracija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JCI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 i dokaz o izmirenim carinskim dažbinama (samo u slučaju kada je klijent uvoznik)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956BC1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Ovjerena kopija prometne dozvole za poljoprivredne </w:t>
            </w:r>
            <w:r>
              <w:rPr>
                <w:rFonts w:ascii="Arial" w:eastAsia="Times New Roman" w:hAnsi="Arial" w:cs="Arial"/>
                <w:bCs/>
                <w:lang w:val="hr-HR" w:eastAsia="hr-HR"/>
              </w:rPr>
              <w:t>mašine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 koji podliježu registraciji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ab/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956BC1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lang w:val="hr-HR" w:eastAsia="hr-HR"/>
              </w:rPr>
              <w:t>Ovjerena 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zjava klijenta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IK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956BC1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korisnici)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956BC1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3.7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Uprave za </w:t>
            </w:r>
            <w:r>
              <w:rPr>
                <w:rFonts w:ascii="Arial" w:eastAsia="Times New Roman" w:hAnsi="Arial" w:cs="Arial"/>
                <w:lang w:val="hr-HR" w:eastAsia="bs-Latn-BA"/>
              </w:rPr>
              <w:t>indirektno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oporezivanje BiH (samo obveznici PDV-a)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956BC1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uplati federalne upravne </w:t>
            </w:r>
            <w:r>
              <w:rPr>
                <w:rFonts w:ascii="Arial" w:eastAsia="Times New Roman" w:hAnsi="Arial" w:cs="Arial"/>
                <w:lang w:val="hr-HR" w:eastAsia="bs-Latn-BA"/>
              </w:rPr>
              <w:t>takse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u iznosu od 20 KM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BC1" w:rsidRPr="0079372A" w:rsidRDefault="00956BC1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956BC1" w:rsidRPr="0079372A" w:rsidRDefault="00956BC1" w:rsidP="00956BC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kopije.</w:t>
      </w:r>
    </w:p>
    <w:p w:rsidR="00956BC1" w:rsidRPr="0079372A" w:rsidRDefault="00956BC1" w:rsidP="00956BC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 pod 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uslov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Pr="00956BC1" w:rsidRDefault="00E67CF3" w:rsidP="00956BC1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bs-Latn-BA"/>
        </w:rPr>
      </w:pPr>
    </w:p>
    <w:sectPr w:rsidR="00E67CF3" w:rsidRPr="0095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084"/>
    <w:multiLevelType w:val="hybridMultilevel"/>
    <w:tmpl w:val="A724BC5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54B7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67312C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746A90"/>
    <w:multiLevelType w:val="hybridMultilevel"/>
    <w:tmpl w:val="CD4A222A"/>
    <w:lvl w:ilvl="0" w:tplc="141A0017">
      <w:start w:val="1"/>
      <w:numFmt w:val="lowerLetter"/>
      <w:lvlText w:val="%1)"/>
      <w:lvlJc w:val="left"/>
      <w:pPr>
        <w:ind w:left="851" w:hanging="360"/>
      </w:pPr>
    </w:lvl>
    <w:lvl w:ilvl="1" w:tplc="141A0019" w:tentative="1">
      <w:start w:val="1"/>
      <w:numFmt w:val="lowerLetter"/>
      <w:lvlText w:val="%2."/>
      <w:lvlJc w:val="left"/>
      <w:pPr>
        <w:ind w:left="1571" w:hanging="360"/>
      </w:pPr>
    </w:lvl>
    <w:lvl w:ilvl="2" w:tplc="141A001B" w:tentative="1">
      <w:start w:val="1"/>
      <w:numFmt w:val="lowerRoman"/>
      <w:lvlText w:val="%3."/>
      <w:lvlJc w:val="right"/>
      <w:pPr>
        <w:ind w:left="2291" w:hanging="180"/>
      </w:pPr>
    </w:lvl>
    <w:lvl w:ilvl="3" w:tplc="141A000F" w:tentative="1">
      <w:start w:val="1"/>
      <w:numFmt w:val="decimal"/>
      <w:lvlText w:val="%4."/>
      <w:lvlJc w:val="left"/>
      <w:pPr>
        <w:ind w:left="3011" w:hanging="360"/>
      </w:pPr>
    </w:lvl>
    <w:lvl w:ilvl="4" w:tplc="141A0019" w:tentative="1">
      <w:start w:val="1"/>
      <w:numFmt w:val="lowerLetter"/>
      <w:lvlText w:val="%5."/>
      <w:lvlJc w:val="left"/>
      <w:pPr>
        <w:ind w:left="3731" w:hanging="360"/>
      </w:pPr>
    </w:lvl>
    <w:lvl w:ilvl="5" w:tplc="141A001B" w:tentative="1">
      <w:start w:val="1"/>
      <w:numFmt w:val="lowerRoman"/>
      <w:lvlText w:val="%6."/>
      <w:lvlJc w:val="right"/>
      <w:pPr>
        <w:ind w:left="4451" w:hanging="180"/>
      </w:pPr>
    </w:lvl>
    <w:lvl w:ilvl="6" w:tplc="141A000F" w:tentative="1">
      <w:start w:val="1"/>
      <w:numFmt w:val="decimal"/>
      <w:lvlText w:val="%7."/>
      <w:lvlJc w:val="left"/>
      <w:pPr>
        <w:ind w:left="5171" w:hanging="360"/>
      </w:pPr>
    </w:lvl>
    <w:lvl w:ilvl="7" w:tplc="141A0019" w:tentative="1">
      <w:start w:val="1"/>
      <w:numFmt w:val="lowerLetter"/>
      <w:lvlText w:val="%8."/>
      <w:lvlJc w:val="left"/>
      <w:pPr>
        <w:ind w:left="5891" w:hanging="360"/>
      </w:pPr>
    </w:lvl>
    <w:lvl w:ilvl="8" w:tplc="141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34D051ED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1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956BC1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E0CE"/>
  <w15:chartTrackingRefBased/>
  <w15:docId w15:val="{FBDA22BD-C0C6-4684-9179-9562E8CD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C1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2023-07-07T12:22:00Z</dcterms:created>
  <dcterms:modified xsi:type="dcterms:W3CDTF">2023-07-07T12:22:00Z</dcterms:modified>
</cp:coreProperties>
</file>