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650A80" w:rsidRPr="00070258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650A80" w:rsidRPr="00070258" w:rsidRDefault="00650A8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650A80" w:rsidRPr="00070258" w:rsidRDefault="00650A80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</w:p>
          <w:p w:rsidR="00650A80" w:rsidRPr="00070258" w:rsidRDefault="00650A8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ZSLV</w:t>
            </w:r>
            <w:proofErr w:type="spellEnd"/>
          </w:p>
        </w:tc>
      </w:tr>
    </w:tbl>
    <w:p w:rsidR="00650A80" w:rsidRPr="00070258" w:rsidRDefault="00650A80" w:rsidP="00650A80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hr-HR" w:eastAsia="hr-HR"/>
        </w:rPr>
      </w:pPr>
    </w:p>
    <w:p w:rsidR="00650A80" w:rsidRPr="00070258" w:rsidRDefault="00650A80" w:rsidP="00650A80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</w:p>
    <w:p w:rsidR="00650A80" w:rsidRPr="00070258" w:rsidRDefault="00650A80" w:rsidP="00BD52E4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ZAHTJEV</w:t>
      </w:r>
    </w:p>
    <w:p w:rsidR="00650A80" w:rsidRPr="00070258" w:rsidRDefault="00650A80" w:rsidP="00BD52E4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 xml:space="preserve">za </w:t>
      </w:r>
      <w:proofErr w:type="spellStart"/>
      <w:r w:rsidRPr="00070258">
        <w:rPr>
          <w:rFonts w:ascii="Arial" w:eastAsia="Times New Roman" w:hAnsi="Arial" w:cs="Arial"/>
          <w:b/>
          <w:i/>
          <w:lang w:val="hr-HR" w:eastAsia="hr-HR"/>
        </w:rPr>
        <w:t>su</w:t>
      </w:r>
      <w:r>
        <w:rPr>
          <w:rFonts w:ascii="Arial" w:eastAsia="Times New Roman" w:hAnsi="Arial" w:cs="Arial"/>
          <w:b/>
          <w:i/>
          <w:lang w:val="hr-HR" w:eastAsia="hr-HR"/>
        </w:rPr>
        <w:t>finans</w:t>
      </w:r>
      <w:r w:rsidRPr="00070258">
        <w:rPr>
          <w:rFonts w:ascii="Arial" w:eastAsia="Times New Roman" w:hAnsi="Arial" w:cs="Arial"/>
          <w:b/>
          <w:i/>
          <w:lang w:val="hr-HR" w:eastAsia="hr-HR"/>
        </w:rPr>
        <w:t>iranje</w:t>
      </w:r>
      <w:proofErr w:type="spellEnd"/>
      <w:r w:rsidRPr="00070258">
        <w:rPr>
          <w:rFonts w:ascii="Arial" w:eastAsia="Times New Roman" w:hAnsi="Arial" w:cs="Arial"/>
          <w:b/>
          <w:i/>
          <w:lang w:val="hr-HR" w:eastAsia="hr-HR"/>
        </w:rPr>
        <w:t xml:space="preserve"> opremanja laboratorija i veterinarskih organizacija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650A80" w:rsidRPr="00070258" w:rsidTr="00491AF1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Naziv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 pravnog lica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Korisnik je u </w:t>
            </w:r>
            <w:r>
              <w:rPr>
                <w:rFonts w:ascii="Arial" w:eastAsia="Times New Roman" w:hAnsi="Arial" w:cs="Arial"/>
                <w:lang w:val="hr-HR" w:eastAsia="hr-HR"/>
              </w:rPr>
              <w:t>sistem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650A80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:rsidR="00650A80" w:rsidRPr="00070258" w:rsidRDefault="00650A80" w:rsidP="00650A80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650A80" w:rsidRPr="00070258" w:rsidRDefault="00650A80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650A80" w:rsidRPr="00070258" w:rsidRDefault="00650A80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50A80" w:rsidRPr="00070258" w:rsidTr="00491AF1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50A80" w:rsidRPr="00070258" w:rsidRDefault="00650A80" w:rsidP="00491AF1">
            <w:pPr>
              <w:spacing w:after="0" w:line="720" w:lineRule="auto"/>
              <w:ind w:right="187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650A80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Pravno lice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 w:rsidR="006C48F4">
              <w:rPr>
                <w:rFonts w:ascii="Arial" w:eastAsia="Times New Roman" w:hAnsi="Arial" w:cs="Arial"/>
                <w:lang w:val="hr-HR" w:eastAsia="hr-HR"/>
              </w:rPr>
              <w:t>–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laboratorij</w:t>
            </w:r>
            <w:r w:rsidR="006C48F4">
              <w:rPr>
                <w:rFonts w:ascii="Arial" w:eastAsia="Times New Roman" w:hAnsi="Arial" w:cs="Arial"/>
                <w:lang w:val="hr-HR" w:eastAsia="hr-HR"/>
              </w:rPr>
              <w:t xml:space="preserve">a </w:t>
            </w:r>
          </w:p>
          <w:p w:rsidR="00650A80" w:rsidRPr="00070258" w:rsidRDefault="00650A80" w:rsidP="00650A80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Veterinarska organizacija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50A80" w:rsidRPr="00070258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50A80" w:rsidRPr="00070258" w:rsidRDefault="00650A8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650A80" w:rsidRPr="00070258" w:rsidRDefault="00650A8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50A80" w:rsidRPr="00070258" w:rsidRDefault="00650A8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650A80" w:rsidRPr="00070258" w:rsidRDefault="00650A8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sa PDV-om)</w:t>
            </w:r>
          </w:p>
        </w:tc>
      </w:tr>
      <w:tr w:rsidR="00650A8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</w:tr>
      <w:tr w:rsidR="00650A8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0" w:rsidRPr="00070258" w:rsidRDefault="00650A8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650A80" w:rsidRPr="00070258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80" w:rsidRPr="00070258" w:rsidRDefault="00650A80" w:rsidP="0065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Izjava klijenta da posjeduje odgovarajući prostor za instalir</w:t>
            </w:r>
            <w:bookmarkStart w:id="0" w:name="_GoBack"/>
            <w:bookmarkEnd w:id="0"/>
            <w:r w:rsidRPr="00070258">
              <w:rPr>
                <w:rFonts w:ascii="Arial" w:eastAsia="Times New Roman" w:hAnsi="Arial" w:cs="Arial"/>
                <w:lang w:val="hr-HR" w:eastAsia="hr-HR"/>
              </w:rPr>
              <w:t>anje oprema i kadrove osposobljene za korištenje laboratorijske, odnosno veterinarske opreme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65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Fakturu za troškove izlaganja na sajmu </w:t>
            </w:r>
          </w:p>
          <w:p w:rsidR="00650A80" w:rsidRPr="00070258" w:rsidRDefault="00650A8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65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65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vezama za prethodnu godinu ili sporazum o reprogramiranju duga kod Porezne uprave </w:t>
            </w:r>
            <w:r>
              <w:rPr>
                <w:rFonts w:ascii="Arial" w:eastAsia="Times New Roman" w:hAnsi="Arial" w:cs="Arial"/>
                <w:lang w:val="hr-HR" w:eastAsia="hr-HR"/>
              </w:rPr>
              <w:t>Federacije BiH (svi podnosioci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)</w:t>
            </w:r>
          </w:p>
        </w:tc>
      </w:tr>
      <w:tr w:rsidR="00650A80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65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vezama za prethodnu godinu ili sporazum o reprogramiranju duga kod Uprave za </w:t>
            </w:r>
            <w:r>
              <w:rPr>
                <w:rFonts w:ascii="Arial" w:eastAsia="Times New Roman" w:hAnsi="Arial" w:cs="Arial"/>
                <w:lang w:val="hr-HR" w:eastAsia="hr-HR"/>
              </w:rPr>
              <w:t>indirektno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oporezivanje BiH (samo registrirani obveznici PDV-a)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65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80" w:rsidRPr="00070258" w:rsidRDefault="00650A80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federalne upravne takse ili taksene marke u vrijed</w:t>
            </w:r>
            <w:r>
              <w:rPr>
                <w:rFonts w:ascii="Arial" w:eastAsia="Times New Roman" w:hAnsi="Arial" w:cs="Arial"/>
                <w:lang w:val="hr-HR" w:eastAsia="hr-HR"/>
              </w:rPr>
              <w:t>nosti od 20 KM (svi podnosioci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)</w:t>
            </w:r>
          </w:p>
          <w:p w:rsidR="00650A80" w:rsidRPr="00070258" w:rsidRDefault="00650A8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:rsidR="00650A80" w:rsidRPr="00070258" w:rsidRDefault="00650A80" w:rsidP="00650A80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650A80" w:rsidRPr="00070258" w:rsidRDefault="00650A80" w:rsidP="00650A80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650A80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650A80" w:rsidRPr="00070258" w:rsidRDefault="00650A8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650A80" w:rsidRPr="00070258" w:rsidRDefault="00650A8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0A80" w:rsidRPr="00070258" w:rsidRDefault="00650A8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50A80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650A80" w:rsidRPr="00070258" w:rsidRDefault="00650A8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650A80" w:rsidRPr="00070258" w:rsidRDefault="00650A8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650A80" w:rsidRPr="00070258" w:rsidRDefault="00650A8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(potpis ovlaštenog lica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Pr="00650A80" w:rsidRDefault="00E67CF3" w:rsidP="00650A80">
      <w:pPr>
        <w:spacing w:after="0" w:line="240" w:lineRule="auto"/>
        <w:jc w:val="both"/>
        <w:rPr>
          <w:rFonts w:ascii="Calibri" w:eastAsia="Times New Roman" w:hAnsi="Calibri" w:cs="Times New Roman"/>
          <w:lang w:val="hr-HR" w:eastAsia="bs-Latn-BA"/>
        </w:rPr>
      </w:pPr>
    </w:p>
    <w:sectPr w:rsidR="00E67CF3" w:rsidRPr="00650A80" w:rsidSect="00650A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431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6A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7FE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80"/>
    <w:rsid w:val="00182953"/>
    <w:rsid w:val="00206506"/>
    <w:rsid w:val="00252F6B"/>
    <w:rsid w:val="002F3B51"/>
    <w:rsid w:val="00413E7E"/>
    <w:rsid w:val="0045747D"/>
    <w:rsid w:val="004E2EBC"/>
    <w:rsid w:val="005E1AF1"/>
    <w:rsid w:val="00650A80"/>
    <w:rsid w:val="006C48F4"/>
    <w:rsid w:val="007119EA"/>
    <w:rsid w:val="00A54D4E"/>
    <w:rsid w:val="00AF57E6"/>
    <w:rsid w:val="00B543BF"/>
    <w:rsid w:val="00BC4F8F"/>
    <w:rsid w:val="00BD52E4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C9AC"/>
  <w15:chartTrackingRefBased/>
  <w15:docId w15:val="{A17A89DC-7C52-4F80-A23F-85EBFAEC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80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2022-06-14T07:44:00Z</dcterms:created>
  <dcterms:modified xsi:type="dcterms:W3CDTF">2022-06-15T07:46:00Z</dcterms:modified>
</cp:coreProperties>
</file>