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F6" w:rsidRPr="00767528" w:rsidRDefault="009C23F6" w:rsidP="009C23F6">
      <w:pPr>
        <w:rPr>
          <w:lang w:val="sr-Cyrl-BA"/>
        </w:rPr>
      </w:pPr>
      <w:r w:rsidRPr="00767528">
        <w:rPr>
          <w:rFonts w:ascii="Arial" w:hAnsi="Arial" w:cs="Arial"/>
          <w:b/>
          <w:lang w:val="sr-Cyrl-BA" w:eastAsia="hr-HR"/>
        </w:rPr>
        <w:t xml:space="preserve">Анекс </w:t>
      </w:r>
      <w:r>
        <w:rPr>
          <w:rFonts w:ascii="Arial" w:hAnsi="Arial" w:cs="Arial"/>
          <w:b/>
          <w:lang w:val="sr-Cyrl-BA" w:eastAsia="hr-HR"/>
        </w:rPr>
        <w:t>IV</w:t>
      </w:r>
      <w:r w:rsidRPr="00767528">
        <w:rPr>
          <w:rFonts w:ascii="Arial" w:hAnsi="Arial" w:cs="Arial"/>
          <w:b/>
          <w:lang w:val="sr-Cyrl-BA" w:eastAsia="hr-HR"/>
        </w:rPr>
        <w:t xml:space="preserve"> – </w:t>
      </w:r>
      <w:r w:rsidRPr="00767528">
        <w:rPr>
          <w:rFonts w:ascii="Arial" w:hAnsi="Arial" w:cs="Arial"/>
          <w:b/>
          <w:bCs/>
          <w:lang w:val="sr-Cyrl-BA" w:eastAsia="hr-HR"/>
        </w:rPr>
        <w:t xml:space="preserve">Подршка за повезивање понуде </w:t>
      </w:r>
      <w:proofErr w:type="spellStart"/>
      <w:r w:rsidRPr="00767528">
        <w:rPr>
          <w:rFonts w:ascii="Arial" w:hAnsi="Arial" w:cs="Arial"/>
          <w:b/>
          <w:bCs/>
          <w:lang w:val="sr-Cyrl-BA" w:eastAsia="hr-HR"/>
        </w:rPr>
        <w:t>ОПГ</w:t>
      </w:r>
      <w:proofErr w:type="spellEnd"/>
      <w:r w:rsidRPr="00767528">
        <w:rPr>
          <w:rFonts w:ascii="Arial" w:hAnsi="Arial" w:cs="Arial"/>
          <w:b/>
          <w:bCs/>
          <w:lang w:val="sr-Cyrl-BA" w:eastAsia="hr-HR"/>
        </w:rPr>
        <w:t>-а и обрта</w:t>
      </w:r>
    </w:p>
    <w:tbl>
      <w:tblPr>
        <w:tblW w:w="9570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4821"/>
        <w:gridCol w:w="2269"/>
      </w:tblGrid>
      <w:tr w:rsidR="009C23F6" w:rsidRPr="00767528" w:rsidTr="004A6AB7">
        <w:trPr>
          <w:trHeight w:val="106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767528">
              <w:rPr>
                <w:rFonts w:ascii="Arial" w:hAnsi="Arial" w:cs="Arial"/>
                <w:b/>
                <w:lang w:val="sr-Cyrl-BA" w:eastAsia="hr-HR"/>
              </w:rPr>
              <w:t xml:space="preserve">Број </w:t>
            </w:r>
            <w:proofErr w:type="spellStart"/>
            <w:r w:rsidRPr="00767528">
              <w:rPr>
                <w:rFonts w:ascii="Arial" w:hAnsi="Arial" w:cs="Arial"/>
                <w:b/>
                <w:lang w:val="sr-Cyrl-BA" w:eastAsia="hr-HR"/>
              </w:rPr>
              <w:t>ОПГ</w:t>
            </w:r>
            <w:proofErr w:type="spellEnd"/>
            <w:r w:rsidRPr="00767528">
              <w:rPr>
                <w:rFonts w:ascii="Arial" w:hAnsi="Arial" w:cs="Arial"/>
                <w:b/>
                <w:lang w:val="sr-Cyrl-BA" w:eastAsia="hr-HR"/>
              </w:rPr>
              <w:t xml:space="preserve">-а и обрта </w:t>
            </w:r>
          </w:p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767528">
              <w:rPr>
                <w:rFonts w:ascii="Arial" w:hAnsi="Arial" w:cs="Arial"/>
                <w:b/>
                <w:lang w:val="sr-Cyrl-BA" w:eastAsia="hr-HR"/>
              </w:rPr>
              <w:t>од којих је извршен откуп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767528">
              <w:rPr>
                <w:rFonts w:ascii="Arial" w:hAnsi="Arial" w:cs="Arial"/>
                <w:b/>
                <w:lang w:val="sr-Cyrl-BA" w:eastAsia="hr-HR"/>
              </w:rPr>
              <w:t>Вриједност откупљених пољопривредних и шумских производа и љековитог биља у периоду од 1. 10. претходне до 1. 10. текуће године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767528">
              <w:rPr>
                <w:rFonts w:ascii="Arial" w:hAnsi="Arial" w:cs="Arial"/>
                <w:b/>
                <w:lang w:val="sr-Cyrl-BA" w:eastAsia="hr-HR"/>
              </w:rPr>
              <w:t>Износ подршке</w:t>
            </w:r>
          </w:p>
        </w:tc>
      </w:tr>
      <w:tr w:rsidR="009C23F6" w:rsidRPr="00767528" w:rsidTr="004A6AB7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10 до 100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до 200.000 КМ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до 10.000 КМ</w:t>
            </w:r>
          </w:p>
        </w:tc>
      </w:tr>
      <w:tr w:rsidR="009C23F6" w:rsidRPr="00767528" w:rsidTr="004A6AB7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101 до 200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од 200.001 КМ до 500.000 КМ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до 15.000 КМ</w:t>
            </w:r>
          </w:p>
        </w:tc>
      </w:tr>
      <w:tr w:rsidR="009C23F6" w:rsidRPr="00767528" w:rsidTr="004A6AB7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201 до 400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од 500.001 до 1.000.000 КМ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до 25.000 КМ</w:t>
            </w:r>
          </w:p>
        </w:tc>
      </w:tr>
      <w:tr w:rsidR="009C23F6" w:rsidRPr="00767528" w:rsidTr="004A6AB7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401 до 600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од 1.000.001 до 2.000.000 КМ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до 35.000 КМ</w:t>
            </w:r>
          </w:p>
        </w:tc>
      </w:tr>
      <w:tr w:rsidR="009C23F6" w:rsidRPr="00767528" w:rsidTr="004A6AB7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више од 600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више од 2.000.000 КМ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767528">
              <w:rPr>
                <w:rFonts w:ascii="Arial" w:hAnsi="Arial" w:cs="Arial"/>
                <w:lang w:val="sr-Cyrl-BA" w:eastAsia="hr-HR"/>
              </w:rPr>
              <w:t>до 40.000 КМ</w:t>
            </w:r>
          </w:p>
        </w:tc>
      </w:tr>
      <w:tr w:rsidR="009C23F6" w:rsidRPr="00767528" w:rsidTr="004A6AB7">
        <w:trPr>
          <w:trHeight w:val="498"/>
        </w:trPr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23F6" w:rsidRPr="00767528" w:rsidRDefault="009C23F6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BA" w:eastAsia="hr-HR"/>
              </w:rPr>
            </w:pPr>
            <w:r w:rsidRPr="00767528">
              <w:rPr>
                <w:rFonts w:ascii="Arial" w:hAnsi="Arial" w:cs="Arial"/>
                <w:sz w:val="18"/>
                <w:szCs w:val="18"/>
                <w:lang w:val="sr-Cyrl-BA" w:eastAsia="hr-HR"/>
              </w:rPr>
              <w:t xml:space="preserve">За остваривање назначеног износа подршке оба услова (број </w:t>
            </w:r>
            <w:proofErr w:type="spellStart"/>
            <w:r w:rsidRPr="00767528">
              <w:rPr>
                <w:rFonts w:ascii="Arial" w:hAnsi="Arial" w:cs="Arial"/>
                <w:sz w:val="18"/>
                <w:szCs w:val="18"/>
                <w:lang w:val="sr-Cyrl-BA" w:eastAsia="hr-HR"/>
              </w:rPr>
              <w:t>ОПГ</w:t>
            </w:r>
            <w:proofErr w:type="spellEnd"/>
            <w:r w:rsidRPr="00767528">
              <w:rPr>
                <w:rFonts w:ascii="Arial" w:hAnsi="Arial" w:cs="Arial"/>
                <w:sz w:val="18"/>
                <w:szCs w:val="18"/>
                <w:lang w:val="sr-Cyrl-BA" w:eastAsia="hr-HR"/>
              </w:rPr>
              <w:t>-а и обрта, односно вриједност откупљених пољопривредних производа) морају бити испуњена</w:t>
            </w:r>
          </w:p>
        </w:tc>
      </w:tr>
    </w:tbl>
    <w:p w:rsidR="009C23F6" w:rsidRPr="00767528" w:rsidRDefault="009C23F6" w:rsidP="009C23F6">
      <w:pPr>
        <w:rPr>
          <w:lang w:val="sr-Cyrl-BA"/>
        </w:rPr>
      </w:pPr>
    </w:p>
    <w:p w:rsidR="009C23F6" w:rsidRPr="00767528" w:rsidRDefault="009C23F6" w:rsidP="009C23F6">
      <w:pPr>
        <w:rPr>
          <w:lang w:val="sr-Cyrl-BA"/>
        </w:rPr>
      </w:pPr>
    </w:p>
    <w:p w:rsidR="009C23F6" w:rsidRPr="00767528" w:rsidRDefault="009C23F6" w:rsidP="009C23F6">
      <w:pPr>
        <w:rPr>
          <w:lang w:val="sr-Cyrl-BA"/>
        </w:rPr>
      </w:pPr>
    </w:p>
    <w:p w:rsidR="009C23F6" w:rsidRPr="00767528" w:rsidRDefault="009C23F6" w:rsidP="009C23F6">
      <w:pPr>
        <w:rPr>
          <w:lang w:val="sr-Cyrl-BA"/>
        </w:rPr>
      </w:pPr>
    </w:p>
    <w:p w:rsidR="00E67CF3" w:rsidRDefault="00E67CF3">
      <w:bookmarkStart w:id="0" w:name="_GoBack"/>
      <w:bookmarkEnd w:id="0"/>
    </w:p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F6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9C23F6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D0DB5-F4BE-4D5F-A24B-59208CE9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3F6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2022-06-15T10:47:00Z</dcterms:created>
  <dcterms:modified xsi:type="dcterms:W3CDTF">2022-06-15T10:48:00Z</dcterms:modified>
</cp:coreProperties>
</file>