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23"/>
        <w:gridCol w:w="13"/>
        <w:gridCol w:w="1351"/>
        <w:gridCol w:w="885"/>
        <w:gridCol w:w="60"/>
        <w:gridCol w:w="553"/>
        <w:gridCol w:w="360"/>
        <w:gridCol w:w="186"/>
        <w:gridCol w:w="336"/>
        <w:gridCol w:w="8"/>
        <w:gridCol w:w="66"/>
        <w:gridCol w:w="20"/>
        <w:gridCol w:w="126"/>
        <w:gridCol w:w="45"/>
        <w:gridCol w:w="216"/>
        <w:gridCol w:w="15"/>
        <w:gridCol w:w="177"/>
        <w:gridCol w:w="180"/>
        <w:gridCol w:w="68"/>
        <w:gridCol w:w="39"/>
        <w:gridCol w:w="15"/>
        <w:gridCol w:w="12"/>
        <w:gridCol w:w="260"/>
        <w:gridCol w:w="176"/>
        <w:gridCol w:w="20"/>
        <w:gridCol w:w="15"/>
        <w:gridCol w:w="21"/>
        <w:gridCol w:w="148"/>
        <w:gridCol w:w="208"/>
        <w:gridCol w:w="92"/>
        <w:gridCol w:w="15"/>
        <w:gridCol w:w="28"/>
        <w:gridCol w:w="358"/>
        <w:gridCol w:w="81"/>
        <w:gridCol w:w="15"/>
        <w:gridCol w:w="37"/>
        <w:gridCol w:w="437"/>
        <w:gridCol w:w="10"/>
        <w:gridCol w:w="45"/>
        <w:gridCol w:w="30"/>
        <w:gridCol w:w="45"/>
        <w:gridCol w:w="353"/>
        <w:gridCol w:w="10"/>
        <w:gridCol w:w="53"/>
        <w:gridCol w:w="113"/>
        <w:gridCol w:w="156"/>
        <w:gridCol w:w="90"/>
        <w:gridCol w:w="62"/>
        <w:gridCol w:w="10"/>
        <w:gridCol w:w="60"/>
        <w:gridCol w:w="196"/>
        <w:gridCol w:w="214"/>
        <w:gridCol w:w="10"/>
        <w:gridCol w:w="78"/>
        <w:gridCol w:w="275"/>
        <w:gridCol w:w="119"/>
        <w:gridCol w:w="10"/>
        <w:gridCol w:w="226"/>
        <w:gridCol w:w="10"/>
        <w:gridCol w:w="61"/>
        <w:gridCol w:w="286"/>
        <w:gridCol w:w="157"/>
        <w:gridCol w:w="63"/>
        <w:gridCol w:w="21"/>
      </w:tblGrid>
      <w:tr w:rsidR="00233EDB" w:rsidRPr="008F43FD" w:rsidTr="00A03CD7">
        <w:trPr>
          <w:gridAfter w:val="5"/>
          <w:wAfter w:w="588" w:type="dxa"/>
          <w:trHeight w:val="1337"/>
        </w:trPr>
        <w:tc>
          <w:tcPr>
            <w:tcW w:w="404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Bosna i Hercegovina</w:t>
            </w:r>
          </w:p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Federacija Bosne i Hercegovine</w:t>
            </w:r>
          </w:p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Federalno ministarstvo poljoprivrede,</w:t>
            </w:r>
          </w:p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vodoprivrede i šumarstva</w:t>
            </w:r>
          </w:p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Hamdije Čemerlića br. 2</w:t>
            </w:r>
          </w:p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Sarajevo 71 000</w:t>
            </w:r>
          </w:p>
        </w:tc>
        <w:tc>
          <w:tcPr>
            <w:tcW w:w="2946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22A58448" wp14:editId="42D077B4">
                  <wp:extent cx="628650" cy="714375"/>
                  <wp:effectExtent l="0" t="0" r="0" b="9525"/>
                  <wp:docPr id="15" name="Picture 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70" w:type="dxa"/>
            <w:gridSpan w:val="12"/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10207" w:type="dxa"/>
            <w:gridSpan w:val="63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ZZP-ISP</w:t>
            </w:r>
            <w:proofErr w:type="spellEnd"/>
          </w:p>
          <w:p w:rsidR="00233EDB" w:rsidRPr="006A00D2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</w:p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ANEKS VIII</w:t>
            </w:r>
          </w:p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eastAsia="hr-HR"/>
              </w:rPr>
            </w:pPr>
          </w:p>
          <w:p w:rsidR="00233EDB" w:rsidRPr="006A00D2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</w:p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Zahtjev za novčanu podršku investicijama u poljoprivredna gazdinstva na izrazito siromašnim područjima</w:t>
            </w:r>
          </w:p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PODNOSIOCU ZAHTJEVA</w:t>
            </w: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1-1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OSNOVNI PODACI</w:t>
            </w: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1.1.1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Podnosilac je:</w:t>
            </w:r>
          </w:p>
        </w:tc>
        <w:tc>
          <w:tcPr>
            <w:tcW w:w="5761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233EDB">
            <w:pPr>
              <w:numPr>
                <w:ilvl w:val="1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fizičko lice (PPG)</w:t>
            </w:r>
          </w:p>
          <w:p w:rsidR="00233EDB" w:rsidRPr="008F43FD" w:rsidRDefault="00233EDB" w:rsidP="00233EDB">
            <w:pPr>
              <w:numPr>
                <w:ilvl w:val="1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obrt</w:t>
            </w:r>
          </w:p>
        </w:tc>
        <w:tc>
          <w:tcPr>
            <w:tcW w:w="2259" w:type="dxa"/>
            <w:gridSpan w:val="21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Zaokružiti slovo</w:t>
            </w:r>
          </w:p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ili podvući tekst opcije</w:t>
            </w: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1.1.2.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761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233EDB">
            <w:pPr>
              <w:numPr>
                <w:ilvl w:val="1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233EDB" w:rsidRPr="008F43FD" w:rsidRDefault="00233EDB" w:rsidP="00233EDB">
            <w:pPr>
              <w:numPr>
                <w:ilvl w:val="1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</w:tc>
        <w:tc>
          <w:tcPr>
            <w:tcW w:w="2259" w:type="dxa"/>
            <w:gridSpan w:val="21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gridAfter w:val="2"/>
          <w:wAfter w:w="84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1.1.3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poljoprivrednog gazdinstva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16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77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65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0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1.1.4</w:t>
            </w:r>
          </w:p>
        </w:tc>
        <w:tc>
          <w:tcPr>
            <w:tcW w:w="322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742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0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1-2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FIZIČKO LICE (PPG)</w:t>
            </w: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1.2.1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nosioca PPG-</w:t>
            </w:r>
            <w:r w:rsidRPr="008F43FD">
              <w:rPr>
                <w:rFonts w:ascii="Arial" w:eastAsia="Times New Roman" w:hAnsi="Arial" w:cs="Arial"/>
                <w:i/>
                <w:lang w:eastAsia="hr-HR"/>
              </w:rPr>
              <w:t>a</w:t>
            </w:r>
          </w:p>
        </w:tc>
        <w:tc>
          <w:tcPr>
            <w:tcW w:w="6162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2"/>
          <w:wAfter w:w="84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1.2.2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nosioca PPG-a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1.2.3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6162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425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1-3</w:t>
            </w:r>
          </w:p>
        </w:tc>
        <w:tc>
          <w:tcPr>
            <w:tcW w:w="9384" w:type="dxa"/>
            <w:gridSpan w:val="6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3EDB" w:rsidRPr="006A00D2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 OBRT</w:t>
            </w:r>
          </w:p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1.3.1</w:t>
            </w:r>
          </w:p>
        </w:tc>
        <w:tc>
          <w:tcPr>
            <w:tcW w:w="38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Naziv obrta</w:t>
            </w:r>
          </w:p>
        </w:tc>
        <w:tc>
          <w:tcPr>
            <w:tcW w:w="5566" w:type="dxa"/>
            <w:gridSpan w:val="5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33EDB" w:rsidRPr="008F43FD" w:rsidTr="00A03CD7">
        <w:trPr>
          <w:gridAfter w:val="2"/>
          <w:wAfter w:w="84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1.3.2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identifikacijski broj (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) obrta</w:t>
            </w:r>
          </w:p>
        </w:tc>
        <w:tc>
          <w:tcPr>
            <w:tcW w:w="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1.3.3</w:t>
            </w:r>
          </w:p>
        </w:tc>
        <w:tc>
          <w:tcPr>
            <w:tcW w:w="38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vlasnika obrta</w:t>
            </w:r>
          </w:p>
        </w:tc>
        <w:tc>
          <w:tcPr>
            <w:tcW w:w="5566" w:type="dxa"/>
            <w:gridSpan w:val="5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33EDB" w:rsidRPr="008F43FD" w:rsidTr="00A03CD7">
        <w:trPr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1.3.4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(JMB) vlasnika obrta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51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1.3.5</w:t>
            </w:r>
          </w:p>
        </w:tc>
        <w:tc>
          <w:tcPr>
            <w:tcW w:w="38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Ime i prezime opunomoćenika</w:t>
            </w:r>
          </w:p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  <w:t>(Samo ako je imenovan)</w:t>
            </w:r>
          </w:p>
        </w:tc>
        <w:tc>
          <w:tcPr>
            <w:tcW w:w="5546" w:type="dxa"/>
            <w:gridSpan w:val="5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40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1-4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POPUNJAVAJU SVI PODNOSIOCI ZAHTJEVA</w:t>
            </w:r>
          </w:p>
        </w:tc>
      </w:tr>
      <w:tr w:rsidR="00233EDB" w:rsidRPr="008F43FD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</w:t>
            </w:r>
          </w:p>
        </w:tc>
        <w:tc>
          <w:tcPr>
            <w:tcW w:w="9384" w:type="dxa"/>
            <w:gridSpan w:val="6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Podaci o prebivalištu – sjedištu podnosioca:</w:t>
            </w:r>
          </w:p>
        </w:tc>
      </w:tr>
      <w:tr w:rsidR="00233EDB" w:rsidRPr="008F43FD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1.4.1.1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1.4.1.2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1.4.1.3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gridAfter w:val="1"/>
          <w:wAfter w:w="21" w:type="dxa"/>
          <w:trHeight w:val="45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1.4.1.4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Ulica i broj</w:t>
            </w:r>
          </w:p>
        </w:tc>
        <w:tc>
          <w:tcPr>
            <w:tcW w:w="713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45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1.4.1.5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45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1.4.1.6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709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45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1.4.1.7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709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233EDB" w:rsidRPr="008F43FD" w:rsidRDefault="00233EDB" w:rsidP="00233EDB">
      <w:pPr>
        <w:jc w:val="both"/>
        <w:rPr>
          <w:rFonts w:ascii="Calibri" w:eastAsia="Times New Roman" w:hAnsi="Calibri" w:cs="Times New Roman"/>
          <w:sz w:val="20"/>
          <w:szCs w:val="20"/>
          <w:lang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94"/>
        <w:gridCol w:w="450"/>
        <w:gridCol w:w="1508"/>
        <w:gridCol w:w="3180"/>
        <w:gridCol w:w="6"/>
        <w:gridCol w:w="2127"/>
        <w:gridCol w:w="2135"/>
      </w:tblGrid>
      <w:tr w:rsidR="00233EDB" w:rsidRPr="008F43FD" w:rsidTr="00A03CD7">
        <w:trPr>
          <w:trHeight w:hRule="exact" w:val="39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6A00D2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PODACI O ULAGANJU</w:t>
            </w:r>
          </w:p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2-1</w:t>
            </w:r>
          </w:p>
        </w:tc>
        <w:tc>
          <w:tcPr>
            <w:tcW w:w="9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PODACI O LOKACIJI ULAGANJA</w:t>
            </w:r>
          </w:p>
        </w:tc>
      </w:tr>
      <w:tr w:rsidR="00233EDB" w:rsidRPr="008F43FD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2.1.1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Kanton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2.1.2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2.1.3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Naseljeno mjesto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454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Katastarska općina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45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2.1.5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katastarske čestice/parcele</w:t>
            </w:r>
          </w:p>
        </w:tc>
        <w:tc>
          <w:tcPr>
            <w:tcW w:w="7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284"/>
        </w:trPr>
        <w:tc>
          <w:tcPr>
            <w:tcW w:w="10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233EDB" w:rsidRPr="008F43FD" w:rsidTr="00A03CD7">
        <w:trPr>
          <w:trHeight w:val="55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2-2.</w:t>
            </w:r>
          </w:p>
        </w:tc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6A00D2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VRSTA ULAGANJA</w:t>
            </w:r>
          </w:p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eastAsia="hr-HR"/>
              </w:rPr>
            </w:pPr>
          </w:p>
        </w:tc>
      </w:tr>
      <w:tr w:rsidR="00233EDB" w:rsidRPr="008F43FD" w:rsidTr="00A03CD7">
        <w:trPr>
          <w:trHeight w:val="328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Šifra </w:t>
            </w:r>
          </w:p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(dopisati iz </w:t>
            </w:r>
            <w:proofErr w:type="spellStart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LPT</w:t>
            </w:r>
            <w:proofErr w:type="spellEnd"/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  <w:r w:rsidRPr="008F43FD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</w:tc>
        <w:tc>
          <w:tcPr>
            <w:tcW w:w="4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eastAsia="hr-HR"/>
              </w:rPr>
              <w:t>Upisati naziv ulaganja</w:t>
            </w:r>
          </w:p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hr-HR"/>
              </w:rPr>
              <w:t>(upisati naziv sa fakture)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 i sl.</w:t>
            </w:r>
          </w:p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 xml:space="preserve">(Unijeti iznos u valuti sa fakture - profakture) </w:t>
            </w:r>
          </w:p>
        </w:tc>
      </w:tr>
      <w:tr w:rsidR="00233EDB" w:rsidRPr="008F43FD" w:rsidTr="00A03CD7">
        <w:trPr>
          <w:trHeight w:val="328"/>
        </w:trPr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4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bez PDV-a</w:t>
            </w: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NABAVKA RASPLODNE STOKE</w:t>
            </w: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Rasplodne junice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 xml:space="preserve">Rasplodne 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</w:rPr>
              <w:t>nazimice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Rasplodne ovce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</w:rPr>
              <w:t>Rasplodne koze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(3.6)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IZGRADNJA I OPREMANJE PLASTENIKA ILI STAKLENIKA, PODIZANJE VIŠEGODIŠNJIH NASADA VOĆA, GROŽĐA, MASLINA I CVIJEĆA</w:t>
            </w: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(3.6.1.)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Izgradnja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3.6.1.1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3.6.1.2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3.6.1.3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3.6.1.4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(3.6.2.1.)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Oprema i uređaji za staklenike i plastenike</w:t>
            </w: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lastRenderedPageBreak/>
              <w:t>3.6.2.1.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hr-HR"/>
              </w:rPr>
              <w:t>(3.6.2.3.)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</w:rPr>
              <w:t>Oprema</w:t>
            </w:r>
            <w:r w:rsidRPr="008F43F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za podizanje ili </w:t>
            </w:r>
            <w:proofErr w:type="spellStart"/>
            <w:r w:rsidRPr="008F43F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restrukturisanje</w:t>
            </w:r>
            <w:proofErr w:type="spellEnd"/>
            <w:r w:rsidRPr="008F43F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nasada voća, grožđa i maslina </w:t>
            </w: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3.6.2.3.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eastAsia="hr-HR"/>
              </w:rPr>
              <w:t>PRIHVATLJIVI OPĆI TROŠKOVI</w:t>
            </w: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419"/>
        </w:trPr>
        <w:tc>
          <w:tcPr>
            <w:tcW w:w="10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3.12.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233EDB" w:rsidRPr="008F43FD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2-3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IZNOS ULAGANJA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PDV-om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bez PDV-a</w:t>
            </w:r>
          </w:p>
        </w:tc>
      </w:tr>
      <w:tr w:rsidR="00233EDB" w:rsidRPr="008F43FD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eastAsia="hr-HR"/>
              </w:rPr>
              <w:t xml:space="preserve">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 xml:space="preserve">Iznos ulaganja </w:t>
            </w:r>
          </w:p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tablice 2-2 vrsta ulaganja)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lang w:eastAsia="hr-HR"/>
              </w:rPr>
              <w:t>2.3.2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Iznos troškova transporta i montaže (ugradnje)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56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eastAsia="hr-HR"/>
              </w:rPr>
              <w:t>Ukupan iznos ulaganja</w:t>
            </w:r>
          </w:p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hr-HR"/>
              </w:rPr>
              <w:t>(zbrojiti iznose iz reda 2.3.1 i reda 2.3.2)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rPr>
          <w:trHeight w:val="1170"/>
        </w:trPr>
        <w:tc>
          <w:tcPr>
            <w:tcW w:w="1050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233EDB" w:rsidRPr="008F43FD" w:rsidRDefault="00233EDB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Svojim potpisom potvrđujem da ispunjavam 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uslove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za primanje podrške. Potvrđujem da su podaci dati u zahtjevu za podršku i pratećoj dokumentaciji 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tačni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, te dopuštam njihovu provjeru. Dopuštam upotrebu svojih ličnih podataka tokom obrade zahtjeva za podršku, procesa plaćanja i trajanja ugovornih obaveza i objavljivanje minimalno neophodnih ličnih podataka na službenoj internet stranici Federalnog ministarstva radi transparentnosti postupka.</w:t>
            </w:r>
          </w:p>
        </w:tc>
      </w:tr>
    </w:tbl>
    <w:p w:rsidR="00233EDB" w:rsidRPr="006A00D2" w:rsidRDefault="00233EDB" w:rsidP="00233E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3EDB" w:rsidRPr="006A00D2" w:rsidRDefault="00233EDB" w:rsidP="00233E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3EDB" w:rsidRPr="008F43FD" w:rsidRDefault="00233EDB" w:rsidP="00233E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33EDB" w:rsidRPr="008F43FD" w:rsidRDefault="00233EDB" w:rsidP="00233E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1942"/>
        <w:gridCol w:w="3816"/>
      </w:tblGrid>
      <w:tr w:rsidR="00233EDB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233EDB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(mjesto i datum)</w:t>
            </w:r>
          </w:p>
        </w:tc>
      </w:tr>
    </w:tbl>
    <w:p w:rsidR="00233EDB" w:rsidRPr="006A00D2" w:rsidRDefault="00233EDB" w:rsidP="00233EDB">
      <w:pPr>
        <w:spacing w:after="0" w:line="240" w:lineRule="auto"/>
        <w:rPr>
          <w:rFonts w:ascii="Arial" w:eastAsia="Times New Roman" w:hAnsi="Arial" w:cs="Arial"/>
          <w:bCs/>
          <w:i/>
          <w:lang w:eastAsia="hr-HR"/>
        </w:rPr>
      </w:pPr>
    </w:p>
    <w:p w:rsidR="00233EDB" w:rsidRPr="006A00D2" w:rsidRDefault="00233EDB" w:rsidP="00233EDB">
      <w:pPr>
        <w:spacing w:after="0" w:line="240" w:lineRule="auto"/>
        <w:rPr>
          <w:rFonts w:ascii="Arial" w:eastAsia="Times New Roman" w:hAnsi="Arial" w:cs="Arial"/>
          <w:bCs/>
          <w:i/>
          <w:lang w:eastAsia="hr-HR"/>
        </w:rPr>
      </w:pPr>
    </w:p>
    <w:p w:rsidR="00233EDB" w:rsidRPr="008F43FD" w:rsidRDefault="00233EDB" w:rsidP="00233EDB">
      <w:pPr>
        <w:spacing w:after="0" w:line="240" w:lineRule="auto"/>
        <w:rPr>
          <w:rFonts w:ascii="Arial" w:eastAsia="Times New Roman" w:hAnsi="Arial" w:cs="Arial"/>
          <w:bCs/>
          <w:i/>
          <w:lang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233EDB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233EDB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I - Dokumenti koji se dostavljaju uz Zahtjev</w:t>
            </w: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Profaktura ili faktura i fiskalni račun vezan za prihvatljive troškove ulaganja u podizanje višegodišnjih nasada ili nabavku rasplodne stoke, izgradnju i opremanje plastenika odnosno staklenika uključujući troškove njihovog transporta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 xml:space="preserve">Potvrda iz </w:t>
            </w:r>
            <w:proofErr w:type="spellStart"/>
            <w:r w:rsidRPr="008F43FD">
              <w:rPr>
                <w:rFonts w:ascii="Arial" w:eastAsia="Times New Roman" w:hAnsi="Arial" w:cs="Arial"/>
              </w:rPr>
              <w:t>CIPS</w:t>
            </w:r>
            <w:proofErr w:type="spellEnd"/>
            <w:r w:rsidRPr="008F43FD">
              <w:rPr>
                <w:rFonts w:ascii="Arial" w:eastAsia="Times New Roman" w:hAnsi="Arial" w:cs="Arial"/>
              </w:rPr>
              <w:t>-a za nosioca PPG odnosno vlasnika obrta i sve članove njihove porodice (u svrhu dodjele bodova i sačinjavanja rang liste klijenata)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Ovjerenu izjavu – kućnu listu (u svrhu dodjele bodova i sačinjavanja rang liste klijenata)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lastRenderedPageBreak/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Građevinska dozvola ili rješenje o legalizaciji, odnosno potvrdu nadležnog općinskog tijela da građevinska dozvola za navedenu investiciju nije potrebna (samo u slučaju ulaganja u izgradnju i opremanje staklenika ili plastenika ili izvođenje građevinskih radova u višegodišnjem nasadu)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Program uređenja poljoprivrednog zemljišta izrađen od naučno-stručne institucije (samo u slučaju iz člana 5. stav (11)),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>Diploma o završenoj srednjoj, višoj ili visokoj školi (u svrhu dodjele bodova i sačinjavanja rang liste klijenata)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izmirenim obavezama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korisnici)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izmirenim obavezama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Uprave za indirektno oporezivanje BiH (samo obveznici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 xml:space="preserve">Izjavu klijenta o namjenskom trošenju dodijeljenih sredstava novčane podrške (obrazac </w:t>
            </w:r>
            <w:proofErr w:type="spellStart"/>
            <w:r w:rsidRPr="008F43FD">
              <w:rPr>
                <w:rFonts w:ascii="Arial" w:eastAsia="Times New Roman" w:hAnsi="Arial" w:cs="Arial"/>
                <w:lang w:eastAsia="bs-Latn-BA"/>
              </w:rPr>
              <w:t>IK-NTS</w:t>
            </w:r>
            <w:proofErr w:type="spellEnd"/>
            <w:r w:rsidRPr="008F43FD">
              <w:rPr>
                <w:rFonts w:ascii="Arial" w:eastAsia="Times New Roman" w:hAnsi="Arial" w:cs="Arial"/>
                <w:lang w:eastAsia="bs-Latn-BA"/>
              </w:rPr>
              <w:t>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hr-HR"/>
              </w:rPr>
              <w:t>II - Dokumenti koji se dostavljaju najkasnije 120 dana nakon isplate sredstava</w:t>
            </w: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Faktura i fiskalni račun ukoliko je prethodno dostavljena profaktura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uplati cjelokupnog iznosa po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8F43FD">
              <w:rPr>
                <w:rFonts w:ascii="Arial" w:eastAsia="Times New Roman" w:hAnsi="Arial" w:cs="Arial"/>
                <w:color w:val="000000"/>
              </w:rPr>
              <w:t>Specifikacija izvedenih građevinskih radova u skladu sa aktivnostima iz Aneksa XIX (samo u slučaju izvođenja građevinskih radova pri podizanju višegodišnjih nasada)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8F43FD">
              <w:rPr>
                <w:rFonts w:ascii="Arial" w:eastAsia="Times New Roman" w:hAnsi="Arial" w:cs="Arial"/>
                <w:color w:val="000000"/>
              </w:rPr>
              <w:t>Jedinstvena carinska isprava (</w:t>
            </w:r>
            <w:proofErr w:type="spellStart"/>
            <w:r w:rsidRPr="008F43FD">
              <w:rPr>
                <w:rFonts w:ascii="Arial" w:eastAsia="Times New Roman" w:hAnsi="Arial" w:cs="Arial"/>
                <w:color w:val="000000"/>
              </w:rPr>
              <w:t>JCI</w:t>
            </w:r>
            <w:proofErr w:type="spellEnd"/>
            <w:r w:rsidRPr="008F43FD">
              <w:rPr>
                <w:rFonts w:ascii="Arial" w:eastAsia="Times New Roman" w:hAnsi="Arial" w:cs="Arial"/>
                <w:color w:val="000000"/>
              </w:rPr>
              <w:t xml:space="preserve">) koja glasi na klijenta, za uvezenu rasplodnu stoku, </w:t>
            </w:r>
            <w:r w:rsidRPr="008F43FD">
              <w:rPr>
                <w:rFonts w:ascii="Arial" w:eastAsia="Times New Roman" w:hAnsi="Arial" w:cs="Arial"/>
              </w:rPr>
              <w:t>prihvatljive troškove za podizanje višegodišnjeg nasada odnosno plastenike ili staklenike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shd w:val="clear" w:color="auto" w:fill="FFFFFF"/>
              <w:tabs>
                <w:tab w:val="left" w:pos="354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3FD">
              <w:rPr>
                <w:rFonts w:ascii="Arial" w:hAnsi="Arial" w:cs="Arial"/>
              </w:rPr>
              <w:t>Dokaz o porijeklu rasplodnog grla izdan od nadležne institucije za uzgojno-selekcijski rad iz zemlje izvoznice odnosno domaće institucije (do momenta stavljanja u funkciju uzgojno selekcijskog rada, za rasplodnu stoku porijeklom iz Bosne i Hercegovine dostavlja se pasoš životinje,</w:t>
            </w:r>
            <w:r w:rsidRPr="008F43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3FD">
              <w:rPr>
                <w:rFonts w:ascii="Arial" w:hAnsi="Arial" w:cs="Arial"/>
              </w:rPr>
              <w:t>a za ovce, koze i svinje Obrazac A1 za prijavljivanje životinja)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8F43FD">
              <w:rPr>
                <w:rFonts w:ascii="Arial" w:eastAsia="Times New Roman" w:hAnsi="Arial" w:cs="Arial"/>
              </w:rPr>
              <w:t xml:space="preserve">Dokument iz kojeg je vidljiva starost opreme ili fotografiju oznake godine proizvodnje 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>ugrađene u plastenik ili staklenik (samo u slučaju nabavke polovne opreme iz uvoza)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shd w:val="clear" w:color="auto" w:fill="FFFFFF"/>
              <w:tabs>
                <w:tab w:val="left" w:pos="3544"/>
              </w:tabs>
              <w:spacing w:after="0" w:line="240" w:lineRule="auto"/>
              <w:rPr>
                <w:rFonts w:ascii="Arial" w:hAnsi="Arial" w:cs="Arial"/>
              </w:rPr>
            </w:pPr>
            <w:r w:rsidRPr="008F43FD">
              <w:rPr>
                <w:rFonts w:ascii="Arial" w:hAnsi="Arial" w:cs="Arial"/>
              </w:rPr>
              <w:t>Analiza plodnosti tla izvršena od strane Federalnog zavoda za agropedologiju odnos</w:t>
            </w:r>
            <w:r>
              <w:rPr>
                <w:rFonts w:ascii="Arial" w:hAnsi="Arial" w:cs="Arial"/>
              </w:rPr>
              <w:t xml:space="preserve">no naučno-stručne institucije </w:t>
            </w:r>
            <w:proofErr w:type="spellStart"/>
            <w:r>
              <w:rPr>
                <w:rFonts w:ascii="Arial" w:hAnsi="Arial" w:cs="Arial"/>
              </w:rPr>
              <w:t>ak</w:t>
            </w:r>
            <w:r w:rsidRPr="008F43FD">
              <w:rPr>
                <w:rFonts w:ascii="Arial" w:hAnsi="Arial" w:cs="Arial"/>
              </w:rPr>
              <w:t>reditovane</w:t>
            </w:r>
            <w:proofErr w:type="spellEnd"/>
            <w:r w:rsidRPr="008F43FD">
              <w:rPr>
                <w:rFonts w:ascii="Arial" w:hAnsi="Arial" w:cs="Arial"/>
              </w:rPr>
              <w:t xml:space="preserve"> po normi ISO17025 i ovlaštene od strane Federalnog ministarstva (samo u slučaju podizanja višegodišnjeg nasada,</w:t>
            </w:r>
            <w:r w:rsidRPr="008F43F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F43FD">
              <w:rPr>
                <w:rFonts w:ascii="Arial" w:eastAsia="Times New Roman" w:hAnsi="Arial" w:cs="Arial"/>
              </w:rPr>
              <w:t>izuzev nasada u saksijama</w:t>
            </w:r>
            <w:r w:rsidRPr="008F43FD">
              <w:rPr>
                <w:rFonts w:ascii="Arial" w:hAnsi="Arial" w:cs="Arial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porijeklu, zdravstvenom statusu i kvalitetu sadnog materijala (samo u slučaju podizanja višegodišnjeg nasada)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3.19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6A00D2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Specifikaciju faktura dostavljenih u okviru zahtjeva (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obrazac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SRZ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 (samo u slučaju kada se u okviru zahtjeva nalazi više od pet faktura)</w:t>
            </w:r>
          </w:p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233EDB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3.20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6A00D2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Ovjerena Izjava klijenta (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obrazac</w:t>
            </w: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eastAsia="hr-HR"/>
              </w:rPr>
              <w:t>)</w:t>
            </w:r>
          </w:p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3EDB" w:rsidRPr="008F43FD" w:rsidRDefault="00233EDB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233EDB" w:rsidRPr="006A00D2" w:rsidRDefault="00233EDB" w:rsidP="00233EDB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</w:p>
    <w:p w:rsidR="00233EDB" w:rsidRPr="008F43FD" w:rsidRDefault="00233EDB" w:rsidP="00233EDB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eastAsia="hr-HR"/>
        </w:rPr>
        <w:t xml:space="preserve"> 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Podnosilac zahtjeva popunjava tablicu stavljajući „X“ za svaki priloženi dokument. Svi dokumenti moraju biti originali</w:t>
      </w:r>
    </w:p>
    <w:p w:rsidR="00233EDB" w:rsidRPr="008F43FD" w:rsidRDefault="00233EDB" w:rsidP="00233EDB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ili propisno ovjerene kopije osim dokumenta pod 3.14 i 3.15.</w:t>
      </w:r>
    </w:p>
    <w:p w:rsidR="00233EDB" w:rsidRPr="008F43FD" w:rsidRDefault="00233EDB" w:rsidP="00233ED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Podnosilac zahtjeva može od Federalnog ministarstva u svakom trenutku zatražiti povrat originalne dokumentacije pod </w:t>
      </w:r>
      <w:proofErr w:type="spellStart"/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uslovom</w:t>
      </w:r>
      <w:proofErr w:type="spellEnd"/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da istu zamijeni ovjerenom kopijom.</w:t>
      </w:r>
    </w:p>
    <w:p w:rsidR="00785642" w:rsidRPr="00233EDB" w:rsidRDefault="00785642" w:rsidP="00233EDB">
      <w:pPr>
        <w:rPr>
          <w:rFonts w:ascii="Arial" w:eastAsia="Times New Roman" w:hAnsi="Arial" w:cs="Arial"/>
          <w:b/>
          <w:lang w:eastAsia="bs-Latn-BA"/>
        </w:rPr>
      </w:pPr>
      <w:bookmarkStart w:id="0" w:name="_GoBack"/>
      <w:bookmarkEnd w:id="0"/>
    </w:p>
    <w:sectPr w:rsidR="00785642" w:rsidRPr="00233EDB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6946"/>
    <w:multiLevelType w:val="hybridMultilevel"/>
    <w:tmpl w:val="0622A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54B7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67312C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693139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B66F21"/>
    <w:multiLevelType w:val="hybridMultilevel"/>
    <w:tmpl w:val="634E4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76A9F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A840A9"/>
    <w:multiLevelType w:val="hybridMultilevel"/>
    <w:tmpl w:val="09E25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39AE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126DF2"/>
    <w:multiLevelType w:val="hybridMultilevel"/>
    <w:tmpl w:val="ECCE2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812A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7972B99"/>
    <w:multiLevelType w:val="hybridMultilevel"/>
    <w:tmpl w:val="775C7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47"/>
    <w:rsid w:val="001333F1"/>
    <w:rsid w:val="001C1F99"/>
    <w:rsid w:val="00233EDB"/>
    <w:rsid w:val="00292DE9"/>
    <w:rsid w:val="0029732B"/>
    <w:rsid w:val="002B3A6D"/>
    <w:rsid w:val="003155F6"/>
    <w:rsid w:val="004D7995"/>
    <w:rsid w:val="00665547"/>
    <w:rsid w:val="006B5654"/>
    <w:rsid w:val="00785642"/>
    <w:rsid w:val="00800387"/>
    <w:rsid w:val="008855DA"/>
    <w:rsid w:val="00C67EFA"/>
    <w:rsid w:val="00CE70F4"/>
    <w:rsid w:val="00D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0F04"/>
  <w15:docId w15:val="{DF34A4DD-091C-4FC8-9A26-CBA57CC1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665547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4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DB0726"/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5</cp:revision>
  <dcterms:created xsi:type="dcterms:W3CDTF">2024-04-30T08:31:00Z</dcterms:created>
  <dcterms:modified xsi:type="dcterms:W3CDTF">2026-05-19T08:16:00Z</dcterms:modified>
</cp:coreProperties>
</file>