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1"/>
        <w:gridCol w:w="1391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11"/>
        <w:gridCol w:w="190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15"/>
        <w:gridCol w:w="232"/>
        <w:gridCol w:w="45"/>
        <w:gridCol w:w="33"/>
        <w:gridCol w:w="57"/>
        <w:gridCol w:w="348"/>
        <w:gridCol w:w="53"/>
        <w:gridCol w:w="116"/>
        <w:gridCol w:w="225"/>
        <w:gridCol w:w="90"/>
        <w:gridCol w:w="60"/>
        <w:gridCol w:w="199"/>
        <w:gridCol w:w="221"/>
        <w:gridCol w:w="150"/>
        <w:gridCol w:w="203"/>
        <w:gridCol w:w="126"/>
        <w:gridCol w:w="84"/>
        <w:gridCol w:w="227"/>
        <w:gridCol w:w="175"/>
        <w:gridCol w:w="89"/>
        <w:gridCol w:w="499"/>
      </w:tblGrid>
      <w:tr w:rsidR="005728C5" w:rsidRPr="008F43FD" w:rsidTr="00A03CD7">
        <w:trPr>
          <w:gridAfter w:val="2"/>
          <w:wAfter w:w="588" w:type="dxa"/>
          <w:trHeight w:val="1337"/>
        </w:trPr>
        <w:tc>
          <w:tcPr>
            <w:tcW w:w="40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E326241" wp14:editId="7DF0418F">
                  <wp:extent cx="628650" cy="714375"/>
                  <wp:effectExtent l="0" t="0" r="0" b="9525"/>
                  <wp:docPr id="3" name="Picture 5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35" w:type="dxa"/>
            <w:gridSpan w:val="10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ZZP-RS</w:t>
            </w:r>
            <w:proofErr w:type="spellEnd"/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IV</w:t>
            </w:r>
          </w:p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</w:p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Zahtjev za novčanu podršku investicijama u rasplodnu stoku</w:t>
            </w:r>
          </w:p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PODNOSIOCU ZAHTJEVA</w:t>
            </w:r>
          </w:p>
        </w:tc>
      </w:tr>
      <w:tr w:rsidR="005728C5" w:rsidRPr="008F43FD" w:rsidTr="005728C5">
        <w:trPr>
          <w:trHeight w:val="2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Podnosilac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5728C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fizičko lice (PPG)</w:t>
            </w:r>
          </w:p>
          <w:p w:rsidR="005728C5" w:rsidRPr="008F43FD" w:rsidRDefault="005728C5" w:rsidP="005728C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  <w:p w:rsidR="005728C5" w:rsidRPr="008F43FD" w:rsidRDefault="005728C5" w:rsidP="005728C5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privredno društvo ili zadruga</w:t>
            </w:r>
          </w:p>
        </w:tc>
        <w:tc>
          <w:tcPr>
            <w:tcW w:w="2517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5728C5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5728C5" w:rsidRPr="008F43FD" w:rsidRDefault="005728C5" w:rsidP="005728C5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17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5728C5">
        <w:trPr>
          <w:trHeight w:val="349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FIZIČKO LICE (PPG)</w:t>
            </w: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nosioca PPG-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nosioca PPG-a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identifikacioni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13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728C5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PRIVREDNO DRUŠTVO/ZADRUGA</w:t>
            </w: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privrednog društva/zadruge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identifikacioni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)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privr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1.4.2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odgovornog lica 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1.4.3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odgovornog lica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1.4.4</w:t>
            </w:r>
          </w:p>
        </w:tc>
        <w:tc>
          <w:tcPr>
            <w:tcW w:w="3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POPUNJAVAJU SVI PODNOSIOCI ZAHTJEVA</w:t>
            </w:r>
          </w:p>
        </w:tc>
      </w:tr>
      <w:tr w:rsidR="005728C5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1.5.1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Podaci o klijentu odnosno ulaganju koji utječu na dodjelu dodatne podrške</w:t>
            </w:r>
          </w:p>
        </w:tc>
      </w:tr>
      <w:tr w:rsidR="005728C5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Nosilac PPG-a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ima troje i više djece od kojih je barem jedno maloljetno, a ostali ne prelaze 25 godina starosti,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5728C5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5728C5" w:rsidRPr="008F43FD" w:rsidRDefault="005728C5" w:rsidP="005728C5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>(ako je odgovor „da“ Ministarstvo zaračunava dodatnu podršku do 10%)</w:t>
            </w:r>
          </w:p>
        </w:tc>
      </w:tr>
      <w:tr w:rsidR="005728C5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Nosilac PPG-a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5728C5">
            <w:pPr>
              <w:numPr>
                <w:ilvl w:val="0"/>
                <w:numId w:val="6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5728C5" w:rsidRPr="008F43FD" w:rsidRDefault="005728C5" w:rsidP="005728C5">
            <w:pPr>
              <w:numPr>
                <w:ilvl w:val="0"/>
                <w:numId w:val="6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>(ako je odgovor „da“ Ministarstvo zaračunava dodatnu podršku do 10%)</w:t>
            </w:r>
          </w:p>
        </w:tc>
      </w:tr>
      <w:tr w:rsidR="005728C5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5728C5">
            <w:pPr>
              <w:numPr>
                <w:ilvl w:val="0"/>
                <w:numId w:val="7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5728C5" w:rsidRPr="008F43FD" w:rsidRDefault="005728C5" w:rsidP="005728C5">
            <w:pPr>
              <w:numPr>
                <w:ilvl w:val="0"/>
                <w:numId w:val="7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>(ako je odgovor „da“ Ministarstvo zaračunava dodatnu podršku do 10%)</w:t>
            </w: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Podaci o prebivalištu - sjedištu podnosioca:</w:t>
            </w: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5728C5">
        <w:trPr>
          <w:trHeight w:val="3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1.5.2.2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1.5.2.6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1.5.2.7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5728C5" w:rsidRPr="008F43FD" w:rsidRDefault="005728C5" w:rsidP="005728C5">
      <w:pPr>
        <w:jc w:val="both"/>
        <w:rPr>
          <w:rFonts w:ascii="Calibri" w:eastAsia="Times New Roman" w:hAnsi="Calibri" w:cs="Times New Roman"/>
          <w:sz w:val="10"/>
          <w:szCs w:val="1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5728C5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5728C5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Navesti lokaciju na kojoj će stoka biti smještena pretežiti dio godine</w:t>
            </w:r>
          </w:p>
        </w:tc>
      </w:tr>
      <w:tr w:rsidR="005728C5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5728C5">
        <w:trPr>
          <w:trHeight w:val="3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5728C5" w:rsidRPr="008F43FD" w:rsidRDefault="005728C5" w:rsidP="005728C5">
      <w:pPr>
        <w:jc w:val="both"/>
        <w:rPr>
          <w:rFonts w:ascii="Calibri" w:eastAsia="Times New Roman" w:hAnsi="Calibri" w:cs="Times New Roman"/>
          <w:sz w:val="10"/>
          <w:szCs w:val="1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4"/>
        <w:gridCol w:w="425"/>
        <w:gridCol w:w="4813"/>
        <w:gridCol w:w="7"/>
        <w:gridCol w:w="2126"/>
        <w:gridCol w:w="2135"/>
      </w:tblGrid>
      <w:tr w:rsidR="005728C5" w:rsidRPr="008F43FD" w:rsidTr="00A03CD7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VRSTA ULAGANJA</w:t>
            </w:r>
          </w:p>
        </w:tc>
      </w:tr>
      <w:tr w:rsidR="005728C5" w:rsidRPr="008F43FD" w:rsidTr="00A03CD7">
        <w:trPr>
          <w:trHeight w:val="32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(Unijeti iznos u valuti sa fakture) </w:t>
            </w:r>
          </w:p>
        </w:tc>
      </w:tr>
      <w:tr w:rsidR="005728C5" w:rsidRPr="008F43FD" w:rsidTr="00A03CD7">
        <w:trPr>
          <w:trHeight w:val="3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5728C5" w:rsidRPr="008F43FD" w:rsidTr="00A03CD7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NABAVKA RASPLODNE STOKE</w:t>
            </w:r>
          </w:p>
        </w:tc>
      </w:tr>
      <w:tr w:rsidR="005728C5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728C5" w:rsidRPr="008F43FD" w:rsidRDefault="005728C5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3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5728C5" w:rsidRPr="008F43FD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lastRenderedPageBreak/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rPr>
          <w:trHeight w:val="1170"/>
        </w:trPr>
        <w:tc>
          <w:tcPr>
            <w:tcW w:w="1049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hr-HR"/>
              </w:rPr>
            </w:pPr>
          </w:p>
          <w:p w:rsidR="005728C5" w:rsidRPr="008F43FD" w:rsidRDefault="005728C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uslove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za primanje podrške. Potvrđujem da su podaci dati u zahtjevu za podršku i pratećoj dokumentaciji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tačni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, te dopuštam njihovu provjeru. Dopuštam upotrebu svojih ličnih podataka tokom obrade zahtjeva za podršku, procesa plaćanja i trajanja ugovornih obaveza.</w:t>
            </w:r>
          </w:p>
        </w:tc>
      </w:tr>
    </w:tbl>
    <w:p w:rsidR="005728C5" w:rsidRPr="008F43FD" w:rsidRDefault="005728C5" w:rsidP="005728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728C5" w:rsidRPr="008F43FD" w:rsidRDefault="005728C5" w:rsidP="005728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1"/>
        <w:gridCol w:w="1985"/>
        <w:gridCol w:w="3912"/>
      </w:tblGrid>
      <w:tr w:rsidR="005728C5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728C5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5728C5" w:rsidRPr="008F43FD" w:rsidRDefault="005728C5" w:rsidP="005728C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5728C5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5728C5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Odnosi se na sve podnosioce zahtjeva</w:t>
            </w: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vezane za kupovinu i transport rasplodne stoke od pravnih lica,</w:t>
            </w:r>
            <w:r w:rsidRPr="008F43F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odnosno obrta u sistemu PDV-</w:t>
            </w: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sa prostora Bosne i Hercegovine, odnosno fakturu za kupovinu i transport rasplodne stoke iz uvoza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</w:rPr>
              <w:t>Kopija katastarskog plana lokacije ulaganja (samo za klijente koji žele ostvariti pravo na dodatni iznos novčane podrške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za stoku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Dokument o porijeklu rasplodnog grla izdan od nadležne institucije za uzgojno selekcijski rad iz zemlje izvoznice odnosno domaće institucije (do momenta stavljanja u funkciju uzgojno-selekcijskog rada za rasplodnu stoku porijeklom iz Bosne i Hercegovine dostavlja se pasoš životinje, a za ovce, koze i svinje Obrazac A1 za prijavljivanje životinja)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Ovjerena izjava klijenta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izmirenim obavezama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podnosioci)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Dokaz o izmirenim obavezama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kod Uprave za indirektno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Specifikaciju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), (samo u slučaju kada se u okviru zahtjeva nalazi više od pet faktura),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Potvrdu iz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-a o broju djece u porodici nosioca PPG-a odnosno vlasnika obrta (samo za PPG i obrte koji žele ostvariti pravo na dodatni iznos novčane podrške)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5728C5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8C5" w:rsidRPr="008F43FD" w:rsidRDefault="005728C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5728C5" w:rsidRPr="008F43FD" w:rsidRDefault="005728C5" w:rsidP="005728C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Podnosilac zahtjeva popunjava tablicu stavljajući „X“ za svaki priloženi dokument. Svi dokumenti moraju biti originali ili propisno ovjerene kopije osim dokumenta pod 3.5..</w:t>
      </w:r>
    </w:p>
    <w:p w:rsidR="005728C5" w:rsidRPr="008F43FD" w:rsidRDefault="005728C5" w:rsidP="005728C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Podnosilac zahtjeva može od Federalnog ministarstva u svakom trenutku zatražiti povrat originalne dokumentacije, pod </w:t>
      </w:r>
      <w:proofErr w:type="spellStart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uslovom</w:t>
      </w:r>
      <w:proofErr w:type="spellEnd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da istu zamijeni ovjerenom kopijom.</w:t>
      </w:r>
    </w:p>
    <w:p w:rsidR="00785642" w:rsidRPr="005728C5" w:rsidRDefault="00785642" w:rsidP="005728C5">
      <w:bookmarkStart w:id="0" w:name="_GoBack"/>
      <w:bookmarkEnd w:id="0"/>
    </w:p>
    <w:sectPr w:rsidR="00785642" w:rsidRPr="005728C5" w:rsidSect="005728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F44"/>
    <w:multiLevelType w:val="hybridMultilevel"/>
    <w:tmpl w:val="E21A8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8F0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205B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0A48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6D2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3A0F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8560F7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024"/>
    <w:rsid w:val="000858F5"/>
    <w:rsid w:val="00090024"/>
    <w:rsid w:val="001333F1"/>
    <w:rsid w:val="0029732B"/>
    <w:rsid w:val="002B3A6D"/>
    <w:rsid w:val="003155F6"/>
    <w:rsid w:val="003E06A5"/>
    <w:rsid w:val="004D7995"/>
    <w:rsid w:val="005728C5"/>
    <w:rsid w:val="00676FBF"/>
    <w:rsid w:val="006B5654"/>
    <w:rsid w:val="00785642"/>
    <w:rsid w:val="007D0AA1"/>
    <w:rsid w:val="008855DA"/>
    <w:rsid w:val="008B7C45"/>
    <w:rsid w:val="00C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826E3-EAA2-4DD9-BABA-FCEC456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090024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2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8B7C45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2020-04-11T15:43:00Z</dcterms:created>
  <dcterms:modified xsi:type="dcterms:W3CDTF">2026-05-19T08:11:00Z</dcterms:modified>
</cp:coreProperties>
</file>