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10" w:type="dxa"/>
        <w:tblLayout w:type="fixed"/>
        <w:tblLook w:val="04A0" w:firstRow="1" w:lastRow="0" w:firstColumn="1" w:lastColumn="0" w:noHBand="0" w:noVBand="1"/>
      </w:tblPr>
      <w:tblGrid>
        <w:gridCol w:w="3812"/>
        <w:gridCol w:w="2916"/>
        <w:gridCol w:w="1338"/>
        <w:gridCol w:w="1444"/>
      </w:tblGrid>
      <w:tr w:rsidR="008A598D" w:rsidRPr="008F43FD" w:rsidTr="00A03CD7">
        <w:trPr>
          <w:trHeight w:val="1272"/>
        </w:trPr>
        <w:tc>
          <w:tcPr>
            <w:tcW w:w="381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Bosna i Hercegovina</w:t>
            </w:r>
          </w:p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Federacija Bosne i Hercegovine</w:t>
            </w:r>
          </w:p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Federalno ministarstvo poljoprivrede,</w:t>
            </w:r>
          </w:p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vodoprivrede i šumarstva</w:t>
            </w:r>
          </w:p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</w:p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Hamdije Čemerlića br. 2</w:t>
            </w:r>
          </w:p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eastAsia="bs-Latn-BA"/>
              </w:rPr>
              <w:t>Sarajevo 71 000</w:t>
            </w:r>
          </w:p>
        </w:tc>
        <w:tc>
          <w:tcPr>
            <w:tcW w:w="2916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  <w:r w:rsidRPr="008F43FD">
              <w:rPr>
                <w:rFonts w:ascii="Arial" w:eastAsia="Times New Roman" w:hAnsi="Arial" w:cs="Arial"/>
                <w:noProof/>
                <w:sz w:val="16"/>
                <w:szCs w:val="16"/>
                <w:lang w:val="bs-Latn-BA" w:eastAsia="bs-Latn-BA"/>
              </w:rPr>
              <w:drawing>
                <wp:inline distT="0" distB="0" distL="0" distR="0" wp14:anchorId="2D4E65DB" wp14:editId="33A65954">
                  <wp:extent cx="628650" cy="714375"/>
                  <wp:effectExtent l="0" t="0" r="0" b="9525"/>
                  <wp:docPr id="16" name="Picture 13" descr="Grb Bi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Grb Bi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3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8A598D" w:rsidRPr="008F43FD" w:rsidRDefault="008A598D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  <w:p w:rsidR="008A598D" w:rsidRPr="008F43FD" w:rsidRDefault="008A598D" w:rsidP="00A03CD7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bs-Latn-BA"/>
              </w:rPr>
            </w:pPr>
          </w:p>
        </w:tc>
        <w:tc>
          <w:tcPr>
            <w:tcW w:w="1444" w:type="dxa"/>
          </w:tcPr>
          <w:p w:rsidR="008A598D" w:rsidRPr="008F43FD" w:rsidRDefault="008A598D" w:rsidP="00A03CD7">
            <w:pPr>
              <w:tabs>
                <w:tab w:val="left" w:pos="1418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sl-SI"/>
              </w:rPr>
            </w:pPr>
          </w:p>
        </w:tc>
      </w:tr>
    </w:tbl>
    <w:p w:rsidR="008A598D" w:rsidRPr="008F43FD" w:rsidRDefault="008A598D" w:rsidP="008A598D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eastAsia="hr-HR"/>
        </w:rPr>
      </w:pPr>
      <w:proofErr w:type="spellStart"/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IIU</w:t>
      </w:r>
      <w:proofErr w:type="spellEnd"/>
    </w:p>
    <w:p w:rsidR="008A598D" w:rsidRPr="008F43FD" w:rsidRDefault="008A598D" w:rsidP="008A598D">
      <w:pPr>
        <w:spacing w:after="0" w:line="240" w:lineRule="auto"/>
        <w:rPr>
          <w:rFonts w:ascii="Arial" w:eastAsia="Times New Roman" w:hAnsi="Arial" w:cs="Arial"/>
          <w:b/>
          <w:sz w:val="28"/>
          <w:szCs w:val="28"/>
          <w:lang w:eastAsia="hr-HR"/>
        </w:rPr>
      </w:pPr>
      <w:r w:rsidRPr="008F43FD">
        <w:rPr>
          <w:rFonts w:ascii="Arial" w:eastAsia="Times New Roman" w:hAnsi="Arial" w:cs="Arial"/>
          <w:b/>
          <w:sz w:val="28"/>
          <w:szCs w:val="28"/>
          <w:lang w:eastAsia="hr-HR"/>
        </w:rPr>
        <w:t>ANEKS X</w:t>
      </w:r>
    </w:p>
    <w:p w:rsidR="008A598D" w:rsidRPr="008F43FD" w:rsidRDefault="008A598D" w:rsidP="008A598D">
      <w:pPr>
        <w:spacing w:before="102" w:after="0" w:line="240" w:lineRule="auto"/>
        <w:jc w:val="center"/>
        <w:rPr>
          <w:rFonts w:ascii="Arial" w:eastAsia="SimSun" w:hAnsi="Arial" w:cs="Arial"/>
          <w:sz w:val="24"/>
          <w:szCs w:val="24"/>
          <w:lang w:eastAsia="zh-CN"/>
        </w:rPr>
      </w:pPr>
      <w:r>
        <w:rPr>
          <w:rFonts w:ascii="Arial" w:eastAsia="SimSun" w:hAnsi="Arial" w:cs="Arial"/>
          <w:b/>
          <w:bCs/>
          <w:sz w:val="24"/>
          <w:szCs w:val="24"/>
          <w:lang w:eastAsia="zh-CN"/>
        </w:rPr>
        <w:t>IZVJEŠĆE</w:t>
      </w:r>
      <w:r w:rsidRPr="008F43FD">
        <w:rPr>
          <w:rFonts w:ascii="Arial" w:eastAsia="SimSun" w:hAnsi="Arial" w:cs="Arial"/>
          <w:sz w:val="24"/>
          <w:szCs w:val="24"/>
          <w:lang w:eastAsia="zh-CN"/>
        </w:rPr>
        <w:t xml:space="preserve"> </w:t>
      </w:r>
      <w:r w:rsidRPr="008F43FD">
        <w:rPr>
          <w:rFonts w:ascii="Arial" w:eastAsia="SimSun" w:hAnsi="Arial" w:cs="Arial"/>
          <w:b/>
          <w:bCs/>
          <w:sz w:val="24"/>
          <w:szCs w:val="24"/>
          <w:lang w:eastAsia="zh-CN"/>
        </w:rPr>
        <w:t>O IZVRŠENIM ISPLATAMA ZA ULAGANJE</w:t>
      </w:r>
      <w:bookmarkStart w:id="0" w:name="_GoBack"/>
      <w:bookmarkEnd w:id="0"/>
    </w:p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8A598D" w:rsidRPr="008F43FD" w:rsidRDefault="008A598D" w:rsidP="008A598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Podaci o klijentu</w:t>
      </w:r>
    </w:p>
    <w:tbl>
      <w:tblPr>
        <w:tblpPr w:leftFromText="180" w:rightFromText="180" w:vertAnchor="text" w:horzAnchor="margin" w:tblpX="-147" w:tblpY="179"/>
        <w:tblW w:w="9645" w:type="dxa"/>
        <w:tblLayout w:type="fixed"/>
        <w:tblLook w:val="04A0" w:firstRow="1" w:lastRow="0" w:firstColumn="1" w:lastColumn="0" w:noHBand="0" w:noVBand="1"/>
      </w:tblPr>
      <w:tblGrid>
        <w:gridCol w:w="3408"/>
        <w:gridCol w:w="20"/>
        <w:gridCol w:w="459"/>
        <w:gridCol w:w="106"/>
        <w:gridCol w:w="125"/>
        <w:gridCol w:w="249"/>
        <w:gridCol w:w="191"/>
        <w:gridCol w:w="251"/>
        <w:gridCol w:w="38"/>
        <w:gridCol w:w="276"/>
        <w:gridCol w:w="204"/>
        <w:gridCol w:w="173"/>
        <w:gridCol w:w="188"/>
        <w:gridCol w:w="118"/>
        <w:gridCol w:w="385"/>
        <w:gridCol w:w="62"/>
        <w:gridCol w:w="33"/>
        <w:gridCol w:w="480"/>
        <w:gridCol w:w="53"/>
        <w:gridCol w:w="62"/>
        <w:gridCol w:w="365"/>
        <w:gridCol w:w="138"/>
        <w:gridCol w:w="188"/>
        <w:gridCol w:w="153"/>
        <w:gridCol w:w="224"/>
        <w:gridCol w:w="256"/>
        <w:gridCol w:w="58"/>
        <w:gridCol w:w="251"/>
        <w:gridCol w:w="171"/>
        <w:gridCol w:w="269"/>
        <w:gridCol w:w="125"/>
        <w:gridCol w:w="86"/>
        <w:gridCol w:w="480"/>
      </w:tblGrid>
      <w:tr w:rsidR="008A598D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98D" w:rsidRPr="008F43FD" w:rsidRDefault="008A598D" w:rsidP="00A03CD7">
            <w:pPr>
              <w:spacing w:after="0" w:line="240" w:lineRule="auto"/>
              <w:ind w:left="66"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 xml:space="preserve">Ime i prezime </w:t>
            </w:r>
            <w:r>
              <w:rPr>
                <w:rFonts w:ascii="Arial" w:eastAsia="Times New Roman" w:hAnsi="Arial" w:cs="Arial"/>
                <w:lang w:eastAsia="hr-HR"/>
              </w:rPr>
              <w:t>nositelja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lang w:eastAsia="hr-HR"/>
              </w:rPr>
              <w:t>OPG</w:t>
            </w:r>
            <w:r w:rsidRPr="008F43FD">
              <w:rPr>
                <w:rFonts w:ascii="Arial" w:eastAsia="Times New Roman" w:hAnsi="Arial" w:cs="Arial"/>
                <w:lang w:eastAsia="hr-HR"/>
              </w:rPr>
              <w:t xml:space="preserve"> ili naziv obrta/poduzeća/zadruge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598D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Adresa</w:t>
            </w:r>
          </w:p>
        </w:tc>
        <w:tc>
          <w:tcPr>
            <w:tcW w:w="6217" w:type="dxa"/>
            <w:gridSpan w:val="31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598D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Broj poljoprivrednog </w:t>
            </w:r>
            <w:r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gospodarstv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 (</w:t>
            </w: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BPG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565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6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5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566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598D" w:rsidRPr="008F43FD" w:rsidTr="00A03CD7">
        <w:trPr>
          <w:trHeight w:val="511"/>
        </w:trPr>
        <w:tc>
          <w:tcPr>
            <w:tcW w:w="3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Broj klijenta (BK)</w:t>
            </w:r>
          </w:p>
        </w:tc>
        <w:tc>
          <w:tcPr>
            <w:tcW w:w="690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0" w:type="dxa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691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598D" w:rsidRPr="008F43FD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Jedinstveni matični broj (J</w:t>
            </w:r>
            <w:r>
              <w:rPr>
                <w:rFonts w:ascii="Arial" w:eastAsia="Times New Roman" w:hAnsi="Arial" w:cs="Arial"/>
                <w:lang w:eastAsia="hr-HR"/>
              </w:rPr>
              <w:t>MB) nositelja PG-a/ovlaštene osobe</w:t>
            </w:r>
          </w:p>
        </w:tc>
        <w:tc>
          <w:tcPr>
            <w:tcW w:w="47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7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vAlign w:val="center"/>
          </w:tcPr>
          <w:p w:rsidR="008A598D" w:rsidRPr="008F43FD" w:rsidRDefault="008A598D" w:rsidP="00A03CD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8A598D" w:rsidRPr="008F43FD" w:rsidTr="00A03CD7">
        <w:trPr>
          <w:trHeight w:val="511"/>
        </w:trPr>
        <w:tc>
          <w:tcPr>
            <w:tcW w:w="3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lang w:eastAsia="hr-HR"/>
              </w:rPr>
            </w:pPr>
            <w:r w:rsidRPr="008F43FD">
              <w:rPr>
                <w:rFonts w:ascii="Arial" w:eastAsia="Times New Roman" w:hAnsi="Arial" w:cs="Arial"/>
                <w:lang w:eastAsia="hr-HR"/>
              </w:rPr>
              <w:t>Klijent je</w:t>
            </w:r>
          </w:p>
        </w:tc>
        <w:tc>
          <w:tcPr>
            <w:tcW w:w="623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CCFFCC"/>
            <w:noWrap/>
            <w:vAlign w:val="center"/>
            <w:hideMark/>
          </w:tcPr>
          <w:p w:rsidR="008A598D" w:rsidRPr="008F43FD" w:rsidRDefault="008A598D" w:rsidP="008A598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Obveznik PDV-a</w:t>
            </w:r>
          </w:p>
          <w:p w:rsidR="008A598D" w:rsidRPr="008F43FD" w:rsidRDefault="008A598D" w:rsidP="008A598D">
            <w:pPr>
              <w:numPr>
                <w:ilvl w:val="0"/>
                <w:numId w:val="5"/>
              </w:num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Nije obveznik PDV-a</w:t>
            </w:r>
          </w:p>
          <w:p w:rsidR="008A598D" w:rsidRPr="008F43FD" w:rsidRDefault="008A598D" w:rsidP="00A03CD7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F43FD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(zaokružiti slovo ili podvući tekst opcije)</w:t>
            </w:r>
          </w:p>
        </w:tc>
      </w:tr>
    </w:tbl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p w:rsidR="008A598D" w:rsidRPr="008F43FD" w:rsidRDefault="008A598D" w:rsidP="008A598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Podaci o potpisanim ugovorima</w:t>
      </w:r>
    </w:p>
    <w:p w:rsidR="008A598D" w:rsidRPr="008F43FD" w:rsidRDefault="008A598D" w:rsidP="008A598D">
      <w:pPr>
        <w:spacing w:after="0" w:line="240" w:lineRule="auto"/>
        <w:ind w:left="66"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</w:p>
    <w:tbl>
      <w:tblPr>
        <w:tblStyle w:val="TableGrid1"/>
        <w:tblW w:w="0" w:type="auto"/>
        <w:tblInd w:w="-147" w:type="dxa"/>
        <w:tblLook w:val="04A0" w:firstRow="1" w:lastRow="0" w:firstColumn="1" w:lastColumn="0" w:noHBand="0" w:noVBand="1"/>
      </w:tblPr>
      <w:tblGrid>
        <w:gridCol w:w="6009"/>
        <w:gridCol w:w="3709"/>
      </w:tblGrid>
      <w:tr w:rsidR="008A598D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Naziv dokumenta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spacing w:before="102"/>
              <w:jc w:val="center"/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i/>
                <w:sz w:val="24"/>
                <w:szCs w:val="24"/>
                <w:lang w:val="hr-HR" w:eastAsia="zh-CN"/>
              </w:rPr>
              <w:t>Broj dokumenta</w:t>
            </w:r>
          </w:p>
        </w:tc>
      </w:tr>
      <w:tr w:rsidR="008A598D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Protokol o su</w:t>
            </w: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radnji</w:t>
            </w:r>
          </w:p>
          <w:p w:rsidR="008A598D" w:rsidRPr="008F43FD" w:rsidRDefault="008A598D" w:rsidP="00A03CD7">
            <w:pPr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 xml:space="preserve">(između Razvojne banke Federacije Bosne i Hercegovine i </w:t>
            </w:r>
          </w:p>
          <w:p w:rsidR="008A598D" w:rsidRPr="008F43FD" w:rsidRDefault="008A598D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Federalnog ministarstva poljoprivrede, vodoprivrede i šumarstva)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8A598D" w:rsidRPr="008F43FD" w:rsidTr="00A03CD7">
        <w:trPr>
          <w:trHeight w:val="471"/>
        </w:trPr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Ugovor o dodjeli kredita</w:t>
            </w:r>
          </w:p>
          <w:p w:rsidR="008A598D" w:rsidRPr="008F43FD" w:rsidRDefault="008A598D" w:rsidP="00A03CD7">
            <w:pPr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Razvojne banke Federacije Bosne i Hercegovine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  <w:tr w:rsidR="008A598D" w:rsidRPr="008F43FD" w:rsidTr="00A03CD7">
        <w:tc>
          <w:tcPr>
            <w:tcW w:w="6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 xml:space="preserve">Ugovor o korištenju sredstava novčane </w:t>
            </w:r>
            <w: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  <w:t>potpore</w:t>
            </w:r>
          </w:p>
          <w:p w:rsidR="008A598D" w:rsidRPr="008F43FD" w:rsidRDefault="008A598D" w:rsidP="00A03CD7">
            <w:pPr>
              <w:rPr>
                <w:rFonts w:ascii="Arial" w:eastAsia="SimSu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SimSun" w:hAnsi="Arial" w:cs="Arial"/>
                <w:bCs/>
                <w:sz w:val="16"/>
                <w:szCs w:val="16"/>
                <w:lang w:val="hr-HR" w:eastAsia="zh-CN"/>
              </w:rPr>
              <w:t>(između Federalnog ministarstva poljoprivrede, vodoprivrede i šumarstva i klijenta)</w:t>
            </w:r>
          </w:p>
        </w:tc>
        <w:tc>
          <w:tcPr>
            <w:tcW w:w="3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spacing w:before="102"/>
              <w:jc w:val="both"/>
              <w:rPr>
                <w:rFonts w:ascii="Arial" w:eastAsia="SimSun" w:hAnsi="Arial" w:cs="Arial"/>
                <w:bCs/>
                <w:sz w:val="24"/>
                <w:szCs w:val="24"/>
                <w:lang w:val="hr-HR" w:eastAsia="zh-CN"/>
              </w:rPr>
            </w:pPr>
          </w:p>
        </w:tc>
      </w:tr>
    </w:tbl>
    <w:p w:rsidR="008A598D" w:rsidRPr="008F43FD" w:rsidRDefault="008A598D" w:rsidP="008A598D">
      <w:pPr>
        <w:spacing w:before="102" w:after="0" w:line="240" w:lineRule="auto"/>
        <w:jc w:val="both"/>
        <w:rPr>
          <w:rFonts w:ascii="Arial" w:eastAsia="SimSun" w:hAnsi="Arial" w:cs="Arial"/>
          <w:bCs/>
          <w:sz w:val="16"/>
          <w:szCs w:val="16"/>
          <w:lang w:eastAsia="zh-CN"/>
        </w:rPr>
      </w:pPr>
    </w:p>
    <w:p w:rsidR="008A598D" w:rsidRPr="008F43FD" w:rsidRDefault="008A598D" w:rsidP="008A598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Podaci o ulaganju</w:t>
      </w:r>
    </w:p>
    <w:p w:rsidR="008A598D" w:rsidRPr="008F43FD" w:rsidRDefault="008A598D" w:rsidP="008A598D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</w:p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>3.1. Vrsta ulaganja</w:t>
      </w:r>
    </w:p>
    <w:p w:rsidR="008A598D" w:rsidRPr="008F43FD" w:rsidRDefault="008A598D" w:rsidP="008A598D">
      <w:pPr>
        <w:spacing w:after="0" w:line="240" w:lineRule="auto"/>
        <w:ind w:left="68"/>
        <w:jc w:val="both"/>
        <w:rPr>
          <w:rFonts w:ascii="Arial" w:eastAsia="Times New Roman" w:hAnsi="Arial" w:cs="Arial"/>
          <w:b/>
          <w:i/>
          <w:sz w:val="16"/>
          <w:szCs w:val="16"/>
          <w:lang w:eastAsia="hr-HR"/>
        </w:rPr>
      </w:pPr>
      <w:r w:rsidRPr="008F43FD">
        <w:rPr>
          <w:rFonts w:ascii="Times New Roman" w:eastAsia="SimSun" w:hAnsi="Times New Roman" w:cs="Times New Roman"/>
          <w:bCs/>
          <w:sz w:val="24"/>
          <w:szCs w:val="24"/>
          <w:lang w:eastAsia="zh-CN"/>
        </w:rPr>
        <w:t xml:space="preserve"> 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709"/>
        <w:gridCol w:w="8930"/>
      </w:tblGrid>
      <w:tr w:rsidR="008A598D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Ulaganje u</w:t>
            </w:r>
          </w:p>
        </w:tc>
      </w:tr>
      <w:tr w:rsidR="008A598D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Poljoprivredne strojeve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i priključne uređaje</w:t>
            </w:r>
          </w:p>
        </w:tc>
      </w:tr>
      <w:tr w:rsidR="008A598D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Poljoprivrednu opremu</w:t>
            </w:r>
          </w:p>
        </w:tc>
      </w:tr>
      <w:tr w:rsidR="008A598D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Rasplodnu stoku</w:t>
            </w:r>
          </w:p>
        </w:tc>
      </w:tr>
      <w:tr w:rsidR="008A598D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Izgradnju, proširenje ili rekonstrukciju i opremanje građevinskih objekata u funkciji biljne proizvodnje, stočarstva ili ribarstva</w:t>
            </w:r>
          </w:p>
        </w:tc>
      </w:tr>
      <w:tr w:rsidR="008A598D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Podizanje višegodišnjih nasada </w:t>
            </w:r>
          </w:p>
        </w:tc>
      </w:tr>
      <w:tr w:rsidR="008A598D" w:rsidRPr="008F43FD" w:rsidTr="00A03CD7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6.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Izgradnju, proširenje ili rekonstrukciju i opremanje građevinskih objekata za prehrambenu industriju</w:t>
            </w:r>
          </w:p>
        </w:tc>
      </w:tr>
    </w:tbl>
    <w:p w:rsidR="008A598D" w:rsidRPr="008F43FD" w:rsidRDefault="008A598D" w:rsidP="008A598D">
      <w:pPr>
        <w:tabs>
          <w:tab w:val="left" w:pos="426"/>
        </w:tabs>
        <w:spacing w:line="256" w:lineRule="auto"/>
        <w:rPr>
          <w:rFonts w:ascii="Arial" w:eastAsia="Calibri" w:hAnsi="Arial" w:cs="Arial"/>
          <w:i/>
        </w:rPr>
      </w:pPr>
      <w:r w:rsidRPr="008F43FD">
        <w:rPr>
          <w:rFonts w:ascii="Arial" w:eastAsia="Calibri" w:hAnsi="Arial" w:cs="Arial"/>
        </w:rPr>
        <w:t xml:space="preserve">* </w:t>
      </w:r>
      <w:r w:rsidRPr="008F43FD">
        <w:rPr>
          <w:rFonts w:ascii="Arial" w:eastAsia="Calibri" w:hAnsi="Arial" w:cs="Arial"/>
          <w:i/>
          <w:sz w:val="20"/>
          <w:szCs w:val="20"/>
        </w:rPr>
        <w:t>zaokružiti broj ispred vrste ulaganja</w:t>
      </w: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8A598D" w:rsidRPr="008F43FD" w:rsidTr="00A03CD7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hAnsi="Arial" w:cs="Arial"/>
                <w:b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Naziv projekta</w:t>
            </w:r>
          </w:p>
        </w:tc>
      </w:tr>
      <w:tr w:rsidR="008A598D" w:rsidRPr="008F43FD" w:rsidTr="00A03CD7">
        <w:trPr>
          <w:trHeight w:val="3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>*</w:t>
      </w:r>
      <w:r w:rsidRPr="008F43FD">
        <w:rPr>
          <w:rFonts w:ascii="Arial" w:eastAsia="Times New Roman" w:hAnsi="Arial" w:cs="Arial"/>
          <w:i/>
          <w:sz w:val="20"/>
          <w:szCs w:val="20"/>
          <w:lang w:eastAsia="hr-HR"/>
        </w:rPr>
        <w:t>prepisati naziv projekta iz poslovnog plana</w:t>
      </w:r>
    </w:p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 xml:space="preserve">3.2. Izvori </w:t>
      </w:r>
      <w:r>
        <w:rPr>
          <w:rFonts w:ascii="Arial" w:eastAsia="Times New Roman" w:hAnsi="Arial" w:cs="Arial"/>
          <w:i/>
          <w:sz w:val="24"/>
          <w:szCs w:val="24"/>
          <w:lang w:eastAsia="hr-HR"/>
        </w:rPr>
        <w:t>financ</w:t>
      </w:r>
      <w:r w:rsidRPr="008F43FD">
        <w:rPr>
          <w:rFonts w:ascii="Arial" w:eastAsia="Times New Roman" w:hAnsi="Arial" w:cs="Arial"/>
          <w:i/>
          <w:sz w:val="24"/>
          <w:szCs w:val="24"/>
          <w:lang w:eastAsia="hr-HR"/>
        </w:rPr>
        <w:t>iranja ulaganja</w:t>
      </w:r>
    </w:p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  <w:lang w:eastAsia="hr-HR"/>
        </w:rPr>
      </w:pPr>
    </w:p>
    <w:tbl>
      <w:tblPr>
        <w:tblStyle w:val="TableGrid5"/>
        <w:tblW w:w="9639" w:type="dxa"/>
        <w:tblInd w:w="137" w:type="dxa"/>
        <w:tblLook w:val="04A0" w:firstRow="1" w:lastRow="0" w:firstColumn="1" w:lastColumn="0" w:noHBand="0" w:noVBand="1"/>
      </w:tblPr>
      <w:tblGrid>
        <w:gridCol w:w="620"/>
        <w:gridCol w:w="5759"/>
        <w:gridCol w:w="3260"/>
      </w:tblGrid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 xml:space="preserve">Izvor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financ</w:t>
            </w: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iranja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Iznos u KM</w:t>
            </w: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Sredstva klijenta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Kredit Razvojne banke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Potpora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Federalnog ministarstva poljoprivrede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Ostalo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5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A598D" w:rsidRPr="008F43FD" w:rsidRDefault="008A598D" w:rsidP="008A598D">
      <w:pPr>
        <w:spacing w:line="256" w:lineRule="auto"/>
        <w:rPr>
          <w:rFonts w:ascii="Arial" w:eastAsia="Calibri" w:hAnsi="Arial" w:cs="Arial"/>
          <w:i/>
          <w:sz w:val="16"/>
          <w:szCs w:val="16"/>
        </w:rPr>
      </w:pPr>
    </w:p>
    <w:p w:rsidR="008A598D" w:rsidRPr="008F43FD" w:rsidRDefault="008A598D" w:rsidP="008A598D">
      <w:pPr>
        <w:spacing w:line="256" w:lineRule="auto"/>
        <w:rPr>
          <w:rFonts w:ascii="Arial" w:eastAsia="Calibri" w:hAnsi="Arial" w:cs="Arial"/>
          <w:b/>
          <w:i/>
        </w:rPr>
      </w:pPr>
      <w:r w:rsidRPr="008F43FD">
        <w:rPr>
          <w:rFonts w:ascii="Arial" w:eastAsia="Calibri" w:hAnsi="Arial" w:cs="Arial"/>
          <w:b/>
          <w:i/>
        </w:rPr>
        <w:t xml:space="preserve">3.3. </w:t>
      </w:r>
      <w:r>
        <w:rPr>
          <w:rFonts w:ascii="Arial" w:eastAsia="Calibri" w:hAnsi="Arial" w:cs="Arial"/>
          <w:b/>
          <w:i/>
        </w:rPr>
        <w:t>Razdoblje</w:t>
      </w:r>
      <w:r w:rsidRPr="008F43FD">
        <w:rPr>
          <w:rFonts w:ascii="Arial" w:eastAsia="Calibri" w:hAnsi="Arial" w:cs="Arial"/>
          <w:b/>
          <w:i/>
        </w:rPr>
        <w:t xml:space="preserve"> realizacije ulaganja</w:t>
      </w: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4229"/>
        <w:gridCol w:w="4927"/>
      </w:tblGrid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hAnsi="Arial" w:cs="Arial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Početak ulaganja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Završetak ulaganja</w:t>
            </w: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4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A598D" w:rsidRPr="008F43FD" w:rsidRDefault="008A598D" w:rsidP="008A598D">
      <w:pPr>
        <w:spacing w:line="256" w:lineRule="auto"/>
        <w:rPr>
          <w:rFonts w:ascii="Arial" w:eastAsia="Calibri" w:hAnsi="Arial" w:cs="Arial"/>
          <w:i/>
        </w:rPr>
      </w:pPr>
      <w:r w:rsidRPr="008F43FD">
        <w:rPr>
          <w:rFonts w:ascii="Arial" w:eastAsia="Calibri" w:hAnsi="Arial" w:cs="Arial"/>
          <w:i/>
        </w:rPr>
        <w:t>*</w:t>
      </w:r>
      <w:r w:rsidRPr="008F43FD">
        <w:rPr>
          <w:rFonts w:ascii="Arial" w:eastAsia="Calibri" w:hAnsi="Arial" w:cs="Arial"/>
          <w:i/>
          <w:sz w:val="20"/>
          <w:szCs w:val="20"/>
        </w:rPr>
        <w:t>navesti datum početka ulaganja i datum završetka ulaganja</w:t>
      </w:r>
      <w:r w:rsidRPr="008F43FD">
        <w:rPr>
          <w:rFonts w:ascii="Arial" w:eastAsia="Calibri" w:hAnsi="Arial" w:cs="Arial"/>
          <w:i/>
        </w:rPr>
        <w:t xml:space="preserve"> </w:t>
      </w:r>
    </w:p>
    <w:p w:rsidR="008A598D" w:rsidRPr="008F43FD" w:rsidRDefault="008A598D" w:rsidP="008A598D">
      <w:pPr>
        <w:numPr>
          <w:ilvl w:val="6"/>
          <w:numId w:val="1"/>
        </w:numPr>
        <w:spacing w:after="0" w:line="240" w:lineRule="auto"/>
        <w:ind w:left="425" w:hanging="357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r w:rsidRPr="008F43FD">
        <w:rPr>
          <w:rFonts w:ascii="Arial" w:eastAsia="Times New Roman" w:hAnsi="Arial" w:cs="Arial"/>
          <w:b/>
          <w:i/>
          <w:sz w:val="24"/>
          <w:szCs w:val="24"/>
          <w:lang w:eastAsia="hr-HR"/>
        </w:rPr>
        <w:t>Prikaz isplata po fakturama</w:t>
      </w:r>
    </w:p>
    <w:p w:rsidR="008A598D" w:rsidRPr="008F43FD" w:rsidRDefault="008A598D" w:rsidP="008A598D">
      <w:pPr>
        <w:spacing w:after="0" w:line="240" w:lineRule="auto"/>
        <w:ind w:left="425"/>
        <w:contextualSpacing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tbl>
      <w:tblPr>
        <w:tblStyle w:val="TableGrid5"/>
        <w:tblW w:w="9776" w:type="dxa"/>
        <w:tblInd w:w="137" w:type="dxa"/>
        <w:tblLook w:val="04A0" w:firstRow="1" w:lastRow="0" w:firstColumn="1" w:lastColumn="0" w:noHBand="0" w:noVBand="1"/>
      </w:tblPr>
      <w:tblGrid>
        <w:gridCol w:w="620"/>
        <w:gridCol w:w="3774"/>
        <w:gridCol w:w="2694"/>
        <w:gridCol w:w="2688"/>
      </w:tblGrid>
      <w:tr w:rsidR="008A598D" w:rsidRPr="008F43FD" w:rsidTr="00A03CD7">
        <w:tc>
          <w:tcPr>
            <w:tcW w:w="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lang w:val="hr-HR"/>
              </w:rPr>
            </w:pPr>
          </w:p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proofErr w:type="spellStart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R.b</w:t>
            </w:r>
            <w:proofErr w:type="spellEnd"/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</w:t>
            </w:r>
          </w:p>
        </w:tc>
        <w:tc>
          <w:tcPr>
            <w:tcW w:w="3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Broj fakture</w:t>
            </w:r>
          </w:p>
        </w:tc>
        <w:tc>
          <w:tcPr>
            <w:tcW w:w="5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</w:pPr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Iznos u KM, </w:t>
            </w:r>
            <w:proofErr w:type="spellStart"/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>EUR</w:t>
            </w:r>
            <w:proofErr w:type="spellEnd"/>
            <w:r w:rsidRPr="008F43FD">
              <w:rPr>
                <w:rFonts w:ascii="Arial" w:eastAsia="Times New Roman" w:hAnsi="Arial" w:cs="Arial"/>
                <w:b/>
                <w:sz w:val="24"/>
                <w:szCs w:val="24"/>
                <w:lang w:val="hr-HR" w:eastAsia="hr-HR"/>
              </w:rPr>
              <w:t xml:space="preserve"> i sl.</w:t>
            </w:r>
          </w:p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b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16"/>
                <w:szCs w:val="16"/>
                <w:lang w:val="hr-HR" w:eastAsia="hr-HR"/>
              </w:rPr>
              <w:t xml:space="preserve">(Unijeti iznos u valuti sa fakture) </w:t>
            </w:r>
          </w:p>
        </w:tc>
      </w:tr>
      <w:tr w:rsidR="008A598D" w:rsidRPr="008F43FD" w:rsidTr="00A03CD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rPr>
                <w:rFonts w:ascii="Arial" w:hAnsi="Arial" w:cs="Arial"/>
                <w:lang w:val="hr-H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rPr>
                <w:rFonts w:ascii="Arial" w:hAnsi="Arial" w:cs="Arial"/>
                <w:b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Sa PDV-om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Bez PDV-a</w:t>
            </w: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1.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2.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3.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4.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5.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...</w:t>
            </w: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98D" w:rsidRPr="008F43FD" w:rsidRDefault="008A598D" w:rsidP="00A03CD7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3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UKUPNO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8A598D" w:rsidRPr="008F43FD" w:rsidRDefault="008A598D" w:rsidP="008A598D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</w:p>
    <w:tbl>
      <w:tblPr>
        <w:tblStyle w:val="TableGrid5"/>
        <w:tblW w:w="10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95"/>
        <w:gridCol w:w="222"/>
        <w:gridCol w:w="222"/>
      </w:tblGrid>
      <w:tr w:rsidR="008A598D" w:rsidRPr="008F43FD" w:rsidTr="00A03CD7">
        <w:trPr>
          <w:trHeight w:val="405"/>
        </w:trPr>
        <w:tc>
          <w:tcPr>
            <w:tcW w:w="9699" w:type="dxa"/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</w:pPr>
            <w:r w:rsidRPr="008F43FD">
              <w:rPr>
                <w:rFonts w:ascii="Arial" w:eastAsia="Times New Roman" w:hAnsi="Arial" w:cs="Arial"/>
                <w:b/>
                <w:bCs/>
                <w:sz w:val="24"/>
                <w:szCs w:val="24"/>
                <w:lang w:val="hr-HR" w:eastAsia="zh-CN"/>
              </w:rPr>
              <w:t>RAZVOJNA BANKA FEDERACIJE BOSNE I HERCEGOVINE</w:t>
            </w: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rPr>
          <w:trHeight w:val="439"/>
        </w:trPr>
        <w:tc>
          <w:tcPr>
            <w:tcW w:w="9699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</w:p>
          <w:p w:rsidR="008A598D" w:rsidRPr="008F43FD" w:rsidRDefault="008A598D" w:rsidP="00A03CD7">
            <w:pPr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b/>
                <w:sz w:val="20"/>
                <w:szCs w:val="20"/>
                <w:lang w:val="hr-HR"/>
              </w:rPr>
              <w:t>_____________________________________</w:t>
            </w: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rPr>
          <w:trHeight w:val="223"/>
        </w:trPr>
        <w:tc>
          <w:tcPr>
            <w:tcW w:w="9699" w:type="dxa"/>
            <w:hideMark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(Odgovorna osoba</w:t>
            </w: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 xml:space="preserve"> /potpis i pečat)</w:t>
            </w: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lang w:val="hr-HR"/>
              </w:rPr>
            </w:pP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  <w:tr w:rsidR="008A598D" w:rsidRPr="008F43FD" w:rsidTr="00A03CD7">
        <w:trPr>
          <w:trHeight w:val="439"/>
        </w:trPr>
        <w:tc>
          <w:tcPr>
            <w:tcW w:w="9699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  <w:r w:rsidRPr="008F43FD">
              <w:rPr>
                <w:rFonts w:ascii="Arial" w:eastAsia="Times New Roman" w:hAnsi="Arial" w:cs="Arial"/>
                <w:sz w:val="20"/>
                <w:szCs w:val="20"/>
                <w:lang w:val="hr-HR"/>
              </w:rPr>
              <w:t>Broj: ______________________</w:t>
            </w: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  <w:tc>
          <w:tcPr>
            <w:tcW w:w="220" w:type="dxa"/>
          </w:tcPr>
          <w:p w:rsidR="008A598D" w:rsidRPr="008F43FD" w:rsidRDefault="008A598D" w:rsidP="00A03CD7">
            <w:pPr>
              <w:rPr>
                <w:rFonts w:ascii="Arial" w:eastAsia="Times New Roman" w:hAnsi="Arial" w:cs="Arial"/>
                <w:sz w:val="20"/>
                <w:szCs w:val="20"/>
                <w:lang w:val="hr-HR"/>
              </w:rPr>
            </w:pPr>
          </w:p>
        </w:tc>
      </w:tr>
    </w:tbl>
    <w:p w:rsidR="00785642" w:rsidRPr="008A598D" w:rsidRDefault="00785642" w:rsidP="008A598D"/>
    <w:sectPr w:rsidR="00785642" w:rsidRPr="008A598D" w:rsidSect="008E6189">
      <w:pgSz w:w="11906" w:h="16838"/>
      <w:pgMar w:top="1135" w:right="141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462C4"/>
    <w:multiLevelType w:val="multilevel"/>
    <w:tmpl w:val="F462196A"/>
    <w:lvl w:ilvl="0">
      <w:start w:val="1"/>
      <w:numFmt w:val="ordinalText"/>
      <w:lvlText w:val="DIO %1   -"/>
      <w:lvlJc w:val="left"/>
      <w:pPr>
        <w:ind w:left="360" w:hanging="360"/>
      </w:pPr>
      <w:rPr>
        <w:rFonts w:ascii="Arial" w:hAnsi="Arial" w:cs="Times New Roman" w:hint="default"/>
        <w:b/>
        <w:i w:val="0"/>
        <w:caps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A30651A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CB24704"/>
    <w:multiLevelType w:val="hybridMultilevel"/>
    <w:tmpl w:val="249AAE28"/>
    <w:lvl w:ilvl="0" w:tplc="141A0017">
      <w:start w:val="1"/>
      <w:numFmt w:val="lowerLetter"/>
      <w:lvlText w:val="%1)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37C50"/>
    <w:rsid w:val="000500F8"/>
    <w:rsid w:val="001333F1"/>
    <w:rsid w:val="00237C50"/>
    <w:rsid w:val="0029732B"/>
    <w:rsid w:val="002B3A6D"/>
    <w:rsid w:val="003155F6"/>
    <w:rsid w:val="004D7995"/>
    <w:rsid w:val="006B5654"/>
    <w:rsid w:val="006C42EA"/>
    <w:rsid w:val="00704B00"/>
    <w:rsid w:val="00785642"/>
    <w:rsid w:val="008140D3"/>
    <w:rsid w:val="008855DA"/>
    <w:rsid w:val="008A598D"/>
    <w:rsid w:val="008E6189"/>
    <w:rsid w:val="00A71A58"/>
    <w:rsid w:val="00CE7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622A3E8-2D90-4AFB-9994-2BF373FDE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6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37C50"/>
    <w:pPr>
      <w:tabs>
        <w:tab w:val="center" w:pos="4536"/>
        <w:tab w:val="right" w:pos="9072"/>
      </w:tabs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character" w:customStyle="1" w:styleId="HeaderChar">
    <w:name w:val="Header Char"/>
    <w:basedOn w:val="DefaultParagraphFont"/>
    <w:link w:val="Header"/>
    <w:rsid w:val="00237C50"/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237C50"/>
    <w:pPr>
      <w:ind w:left="720"/>
      <w:contextualSpacing/>
      <w:jc w:val="both"/>
    </w:pPr>
    <w:rPr>
      <w:rFonts w:ascii="Calibri" w:eastAsia="Times New Roman" w:hAnsi="Calibri" w:cs="Times New Roman"/>
      <w:sz w:val="20"/>
      <w:szCs w:val="20"/>
      <w:lang w:val="bs-Latn-BA" w:eastAsia="bs-Latn-BA"/>
    </w:rPr>
  </w:style>
  <w:style w:type="paragraph" w:customStyle="1" w:styleId="Head">
    <w:name w:val="Head"/>
    <w:basedOn w:val="Normal"/>
    <w:rsid w:val="00237C50"/>
    <w:pPr>
      <w:tabs>
        <w:tab w:val="left" w:pos="0"/>
        <w:tab w:val="left" w:pos="282"/>
        <w:tab w:val="left" w:pos="736"/>
        <w:tab w:val="left" w:pos="963"/>
        <w:tab w:val="left" w:pos="1247"/>
        <w:tab w:val="left" w:pos="1418"/>
        <w:tab w:val="left" w:pos="2041"/>
        <w:tab w:val="left" w:pos="2437"/>
        <w:tab w:val="left" w:pos="2778"/>
        <w:tab w:val="left" w:pos="6480"/>
        <w:tab w:val="left" w:pos="7200"/>
        <w:tab w:val="left" w:pos="7920"/>
        <w:tab w:val="left" w:pos="8640"/>
        <w:tab w:val="left" w:pos="9360"/>
      </w:tabs>
      <w:spacing w:before="60" w:after="60"/>
      <w:jc w:val="both"/>
    </w:pPr>
    <w:rPr>
      <w:rFonts w:ascii="Calibri" w:eastAsia="Times New Roman" w:hAnsi="Calibri" w:cs="Times New Roman"/>
      <w:color w:val="000000"/>
      <w:sz w:val="20"/>
      <w:szCs w:val="20"/>
      <w:lang w:val="en-GB" w:eastAsia="sl-SI"/>
    </w:rPr>
  </w:style>
  <w:style w:type="table" w:styleId="TableGrid">
    <w:name w:val="Table Grid"/>
    <w:basedOn w:val="TableNormal"/>
    <w:uiPriority w:val="59"/>
    <w:rsid w:val="00237C50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39"/>
    <w:rsid w:val="00237C50"/>
    <w:pPr>
      <w:spacing w:after="0" w:line="240" w:lineRule="auto"/>
    </w:pPr>
    <w:rPr>
      <w:lang w:val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37C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50"/>
    <w:rPr>
      <w:rFonts w:ascii="Tahoma" w:hAnsi="Tahoma" w:cs="Tahoma"/>
      <w:sz w:val="16"/>
      <w:szCs w:val="16"/>
    </w:rPr>
  </w:style>
  <w:style w:type="table" w:customStyle="1" w:styleId="TableGrid51">
    <w:name w:val="Table Grid51"/>
    <w:basedOn w:val="TableNormal"/>
    <w:uiPriority w:val="39"/>
    <w:rsid w:val="008E6189"/>
    <w:pPr>
      <w:spacing w:after="0" w:line="240" w:lineRule="auto"/>
    </w:pPr>
    <w:rPr>
      <w:rFonts w:ascii="Calibri" w:eastAsia="Calibri" w:hAnsi="Calibri" w:cs="Times New Roman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8A598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bs-Latn-BA" w:eastAsia="bs-Latn-B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94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339</Words>
  <Characters>1934</Characters>
  <Application>Microsoft Office Word</Application>
  <DocSecurity>0</DocSecurity>
  <Lines>16</Lines>
  <Paragraphs>4</Paragraphs>
  <ScaleCrop>false</ScaleCrop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Dragana Divkovic</cp:lastModifiedBy>
  <cp:revision>8</cp:revision>
  <dcterms:created xsi:type="dcterms:W3CDTF">2020-04-11T16:00:00Z</dcterms:created>
  <dcterms:modified xsi:type="dcterms:W3CDTF">2026-05-19T09:28:00Z</dcterms:modified>
</cp:coreProperties>
</file>