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9615" w14:textId="77777777" w:rsidR="004E7CEA" w:rsidRPr="0091073B" w:rsidRDefault="004E7CEA" w:rsidP="004E7CEA">
      <w:pPr>
        <w:jc w:val="center"/>
      </w:pPr>
    </w:p>
    <w:p w14:paraId="2FE063FE" w14:textId="77777777" w:rsidR="004E7CEA" w:rsidRPr="0091073B" w:rsidRDefault="004E7CEA" w:rsidP="004E7CEA">
      <w:pPr>
        <w:jc w:val="center"/>
      </w:pPr>
    </w:p>
    <w:p w14:paraId="4E68E23C" w14:textId="140F5944" w:rsidR="004E7CEA" w:rsidRPr="0091073B" w:rsidRDefault="004E7CEA" w:rsidP="004E7CEA">
      <w:pPr>
        <w:jc w:val="center"/>
        <w:rPr>
          <w:rFonts w:ascii="Corbel" w:hAnsi="Corbel"/>
          <w:b/>
          <w:color w:val="70AD47" w:themeColor="accent6"/>
          <w:sz w:val="40"/>
        </w:rPr>
      </w:pPr>
    </w:p>
    <w:p w14:paraId="2BE04445" w14:textId="77777777" w:rsidR="006D33DD" w:rsidRPr="0091073B" w:rsidRDefault="006D33DD" w:rsidP="004E7CEA">
      <w:pPr>
        <w:jc w:val="center"/>
        <w:rPr>
          <w:rFonts w:ascii="Corbel" w:hAnsi="Corbel"/>
          <w:b/>
          <w:color w:val="70AD47" w:themeColor="accent6"/>
        </w:rPr>
      </w:pPr>
    </w:p>
    <w:p w14:paraId="28BC0545" w14:textId="77777777" w:rsidR="000A0AEB" w:rsidRPr="0091073B" w:rsidRDefault="000A0AEB" w:rsidP="004E7CEA">
      <w:pPr>
        <w:jc w:val="center"/>
        <w:rPr>
          <w:rFonts w:ascii="Corbel" w:hAnsi="Corbel"/>
          <w:b/>
          <w:color w:val="70AD47" w:themeColor="accent6"/>
          <w:sz w:val="40"/>
        </w:rPr>
      </w:pPr>
    </w:p>
    <w:p w14:paraId="5022EA01" w14:textId="77777777" w:rsidR="004E7CEA" w:rsidRPr="0091073B" w:rsidRDefault="004E7CEA" w:rsidP="004E7CEA">
      <w:pPr>
        <w:jc w:val="center"/>
        <w:rPr>
          <w:rFonts w:ascii="Corbel" w:hAnsi="Corbel"/>
          <w:b/>
          <w:color w:val="808080" w:themeColor="background1" w:themeShade="80"/>
          <w:sz w:val="40"/>
        </w:rPr>
      </w:pPr>
    </w:p>
    <w:p w14:paraId="4E430478" w14:textId="3C91CCD6" w:rsidR="00FC1191" w:rsidRPr="0091073B" w:rsidRDefault="00FC1191" w:rsidP="004E7CEA">
      <w:pPr>
        <w:jc w:val="center"/>
        <w:rPr>
          <w:rFonts w:ascii="Corbel" w:hAnsi="Corbel"/>
          <w:b/>
          <w:sz w:val="48"/>
        </w:rPr>
      </w:pPr>
      <w:r w:rsidRPr="0091073B">
        <w:rPr>
          <w:rFonts w:ascii="Corbel" w:hAnsi="Corbel"/>
          <w:b/>
          <w:sz w:val="48"/>
        </w:rPr>
        <w:t>Bosnia and Herzegovina /</w:t>
      </w:r>
    </w:p>
    <w:p w14:paraId="268E2EDA" w14:textId="77777777" w:rsidR="009609D3" w:rsidRPr="00F82FE0" w:rsidRDefault="006D33DD" w:rsidP="6F909D01">
      <w:pPr>
        <w:jc w:val="center"/>
        <w:rPr>
          <w:rFonts w:ascii="Corbel" w:hAnsi="Corbel"/>
          <w:b/>
          <w:bCs/>
          <w:sz w:val="48"/>
          <w:szCs w:val="48"/>
        </w:rPr>
      </w:pPr>
      <w:r w:rsidRPr="6F909D01">
        <w:rPr>
          <w:rFonts w:ascii="Corbel" w:hAnsi="Corbel"/>
          <w:b/>
          <w:bCs/>
          <w:sz w:val="48"/>
          <w:szCs w:val="48"/>
        </w:rPr>
        <w:t>Ministry of Agriculture, Water Management and Forestry</w:t>
      </w:r>
      <w:r w:rsidR="00FC1191" w:rsidRPr="6F909D01">
        <w:rPr>
          <w:rFonts w:ascii="Corbel" w:hAnsi="Corbel"/>
          <w:b/>
          <w:bCs/>
          <w:sz w:val="48"/>
          <w:szCs w:val="48"/>
        </w:rPr>
        <w:t xml:space="preserve"> FBiH</w:t>
      </w:r>
      <w:r w:rsidR="00F82FE0" w:rsidRPr="6F909D01">
        <w:rPr>
          <w:rFonts w:ascii="Corbel" w:hAnsi="Corbel"/>
          <w:b/>
          <w:bCs/>
          <w:sz w:val="48"/>
          <w:szCs w:val="48"/>
        </w:rPr>
        <w:t xml:space="preserve"> </w:t>
      </w:r>
      <w:r w:rsidR="009609D3" w:rsidRPr="6F909D01">
        <w:rPr>
          <w:rFonts w:ascii="Corbel" w:hAnsi="Corbel"/>
          <w:b/>
          <w:bCs/>
          <w:sz w:val="48"/>
          <w:szCs w:val="48"/>
        </w:rPr>
        <w:t>and</w:t>
      </w:r>
    </w:p>
    <w:p w14:paraId="37A81E90" w14:textId="77777777" w:rsidR="009609D3" w:rsidRPr="00F82FE0" w:rsidRDefault="009609D3" w:rsidP="6F909D01">
      <w:pPr>
        <w:jc w:val="center"/>
        <w:rPr>
          <w:rFonts w:ascii="Corbel" w:hAnsi="Corbel"/>
          <w:b/>
          <w:bCs/>
          <w:sz w:val="48"/>
          <w:szCs w:val="48"/>
        </w:rPr>
      </w:pPr>
      <w:r w:rsidRPr="6F909D01">
        <w:rPr>
          <w:rFonts w:ascii="Corbel" w:hAnsi="Corbel"/>
          <w:b/>
          <w:bCs/>
          <w:sz w:val="48"/>
          <w:szCs w:val="48"/>
        </w:rPr>
        <w:t>Ministry of Agriculture, Forestry and Water Management (RS)</w:t>
      </w:r>
    </w:p>
    <w:p w14:paraId="1A2B0E60" w14:textId="47A94B16" w:rsidR="00F82FE0" w:rsidRPr="00F82FE0" w:rsidRDefault="00F82FE0" w:rsidP="009609D3">
      <w:pPr>
        <w:jc w:val="center"/>
        <w:rPr>
          <w:rFonts w:ascii="Corbel" w:hAnsi="Corbel"/>
          <w:b/>
          <w:color w:val="00B0F0"/>
          <w:sz w:val="48"/>
        </w:rPr>
      </w:pPr>
    </w:p>
    <w:p w14:paraId="241360E9" w14:textId="65DCCF7E" w:rsidR="004E7CEA" w:rsidRPr="0091073B" w:rsidRDefault="006D33DD" w:rsidP="006D33DD">
      <w:pPr>
        <w:jc w:val="center"/>
        <w:rPr>
          <w:rFonts w:ascii="Corbel" w:hAnsi="Corbel"/>
          <w:b/>
          <w:sz w:val="48"/>
        </w:rPr>
      </w:pPr>
      <w:r w:rsidRPr="0091073B">
        <w:rPr>
          <w:rFonts w:ascii="Corbel" w:hAnsi="Corbel"/>
          <w:b/>
          <w:sz w:val="48"/>
        </w:rPr>
        <w:t>Agriculture Resilience and Competitiveness Project</w:t>
      </w:r>
      <w:r w:rsidR="00FC1191" w:rsidRPr="0091073B">
        <w:rPr>
          <w:rFonts w:ascii="Corbel" w:hAnsi="Corbel"/>
          <w:b/>
          <w:sz w:val="48"/>
        </w:rPr>
        <w:t xml:space="preserve">, </w:t>
      </w:r>
      <w:r w:rsidRPr="0091073B">
        <w:rPr>
          <w:rFonts w:ascii="Corbel" w:hAnsi="Corbel"/>
          <w:b/>
          <w:sz w:val="48"/>
        </w:rPr>
        <w:t>P171266</w:t>
      </w:r>
    </w:p>
    <w:p w14:paraId="16799474" w14:textId="77777777" w:rsidR="004E7CEA" w:rsidRPr="0091073B" w:rsidRDefault="004E7CEA" w:rsidP="004E7CEA">
      <w:pPr>
        <w:jc w:val="center"/>
        <w:rPr>
          <w:rFonts w:ascii="Corbel" w:hAnsi="Corbel"/>
          <w:b/>
          <w:sz w:val="48"/>
        </w:rPr>
      </w:pPr>
    </w:p>
    <w:p w14:paraId="73974343" w14:textId="33184DBD" w:rsidR="008F153C" w:rsidRPr="0091073B" w:rsidRDefault="008F153C" w:rsidP="004E7CEA">
      <w:pPr>
        <w:jc w:val="center"/>
        <w:rPr>
          <w:rFonts w:ascii="Corbel" w:hAnsi="Corbel"/>
          <w:b/>
          <w:sz w:val="48"/>
        </w:rPr>
      </w:pPr>
      <w:r w:rsidRPr="0091073B">
        <w:rPr>
          <w:rFonts w:ascii="Corbel" w:hAnsi="Corbel"/>
          <w:b/>
          <w:sz w:val="48"/>
        </w:rPr>
        <w:t xml:space="preserve">[Draft] </w:t>
      </w:r>
    </w:p>
    <w:p w14:paraId="5140D665" w14:textId="637DFE72" w:rsidR="004E7CEA" w:rsidRPr="0091073B" w:rsidRDefault="004E7CEA" w:rsidP="004E7CEA">
      <w:pPr>
        <w:jc w:val="center"/>
        <w:rPr>
          <w:rFonts w:ascii="Corbel" w:hAnsi="Corbel"/>
          <w:b/>
          <w:color w:val="4472C4" w:themeColor="accent1"/>
          <w:sz w:val="48"/>
        </w:rPr>
      </w:pPr>
      <w:r w:rsidRPr="0091073B">
        <w:rPr>
          <w:rFonts w:ascii="Corbel" w:hAnsi="Corbel"/>
          <w:b/>
          <w:color w:val="4472C4" w:themeColor="accent1"/>
          <w:sz w:val="48"/>
        </w:rPr>
        <w:t xml:space="preserve">ENVIRONMENTAL and SOCIAL </w:t>
      </w:r>
    </w:p>
    <w:p w14:paraId="3F6DB9A2" w14:textId="77777777" w:rsidR="0075364D" w:rsidRPr="0091073B" w:rsidRDefault="004E7CEA" w:rsidP="004E7CEA">
      <w:pPr>
        <w:jc w:val="center"/>
        <w:rPr>
          <w:rFonts w:ascii="Corbel" w:hAnsi="Corbel"/>
          <w:b/>
          <w:color w:val="4472C4" w:themeColor="accent1"/>
          <w:sz w:val="48"/>
        </w:rPr>
      </w:pPr>
      <w:r w:rsidRPr="0091073B">
        <w:rPr>
          <w:rFonts w:ascii="Corbel" w:hAnsi="Corbel"/>
          <w:b/>
          <w:color w:val="4472C4" w:themeColor="accent1"/>
          <w:sz w:val="48"/>
        </w:rPr>
        <w:t xml:space="preserve">COMMITMENT PLAN (ESCP) </w:t>
      </w:r>
    </w:p>
    <w:p w14:paraId="6F7746A1" w14:textId="77777777" w:rsidR="000A0AEB" w:rsidRPr="0091073B" w:rsidRDefault="000A0AEB" w:rsidP="004E7CEA">
      <w:pPr>
        <w:jc w:val="center"/>
        <w:rPr>
          <w:rFonts w:ascii="Corbel" w:hAnsi="Corbel"/>
          <w:b/>
          <w:color w:val="4472C4" w:themeColor="accent1"/>
          <w:sz w:val="48"/>
        </w:rPr>
      </w:pPr>
    </w:p>
    <w:p w14:paraId="4DDD72F7" w14:textId="0F57DB5F" w:rsidR="0075364D" w:rsidRPr="0091073B" w:rsidRDefault="00FC1191" w:rsidP="004E7CEA">
      <w:pPr>
        <w:jc w:val="center"/>
        <w:rPr>
          <w:rFonts w:ascii="Corbel" w:hAnsi="Corbel"/>
          <w:b/>
          <w:sz w:val="48"/>
        </w:rPr>
      </w:pPr>
      <w:r w:rsidRPr="0091073B">
        <w:rPr>
          <w:rFonts w:ascii="Corbel" w:hAnsi="Corbel"/>
          <w:b/>
          <w:sz w:val="48"/>
        </w:rPr>
        <w:t>June, 2021</w:t>
      </w:r>
    </w:p>
    <w:p w14:paraId="43905DE6" w14:textId="77777777" w:rsidR="00A54559" w:rsidRPr="0091073B" w:rsidRDefault="004E7CEA" w:rsidP="004E7CEA">
      <w:pPr>
        <w:jc w:val="center"/>
        <w:rPr>
          <w:sz w:val="44"/>
        </w:rPr>
      </w:pPr>
      <w:r w:rsidRPr="0091073B">
        <w:rPr>
          <w:sz w:val="44"/>
        </w:rPr>
        <w:br w:type="page"/>
      </w:r>
    </w:p>
    <w:p w14:paraId="146F172D" w14:textId="77777777" w:rsidR="000A0AEB" w:rsidRPr="0091073B" w:rsidRDefault="000A0AEB" w:rsidP="004E7CEA">
      <w:pPr>
        <w:jc w:val="center"/>
        <w:rPr>
          <w:rFonts w:ascii="Calibri" w:hAnsi="Calibri"/>
          <w:b/>
        </w:rPr>
      </w:pPr>
    </w:p>
    <w:p w14:paraId="5CC35149" w14:textId="77777777" w:rsidR="004E7CEA" w:rsidRPr="0091073B" w:rsidRDefault="000A0AEB" w:rsidP="004E7CEA">
      <w:pPr>
        <w:jc w:val="center"/>
        <w:rPr>
          <w:rFonts w:ascii="Calibri" w:hAnsi="Calibri"/>
          <w:b/>
          <w:iCs/>
        </w:rPr>
      </w:pPr>
      <w:r w:rsidRPr="0091073B">
        <w:rPr>
          <w:rFonts w:ascii="Calibri" w:hAnsi="Calibri"/>
          <w:b/>
          <w:iCs/>
        </w:rPr>
        <w:t>ENVIRONMENTAL AND SOCIAL COMMITMENT PLAN</w:t>
      </w:r>
    </w:p>
    <w:p w14:paraId="4C125388" w14:textId="77777777" w:rsidR="000A0AEB" w:rsidRPr="0091073B" w:rsidRDefault="000A0AEB" w:rsidP="004E7CEA">
      <w:pPr>
        <w:jc w:val="center"/>
        <w:rPr>
          <w:rFonts w:ascii="Calibri" w:hAnsi="Calibri"/>
          <w:b/>
          <w:i/>
          <w:iCs/>
        </w:rPr>
      </w:pPr>
    </w:p>
    <w:p w14:paraId="761B6577" w14:textId="070AC7F6" w:rsidR="004E7CEA" w:rsidRPr="0091073B" w:rsidRDefault="00FC1191" w:rsidP="0015455B">
      <w:pPr>
        <w:pStyle w:val="ListParagraph"/>
        <w:numPr>
          <w:ilvl w:val="0"/>
          <w:numId w:val="16"/>
        </w:numPr>
        <w:rPr>
          <w:rFonts w:ascii="Calibri" w:hAnsi="Calibri"/>
        </w:rPr>
      </w:pPr>
      <w:r w:rsidRPr="0091073B">
        <w:rPr>
          <w:rFonts w:ascii="Calibri" w:hAnsi="Calibri"/>
        </w:rPr>
        <w:t xml:space="preserve">Bosnia and Herzegovina through the Ministry of Agriculture, Water Management and Forestry FBiH (MoAWMF </w:t>
      </w:r>
      <w:r w:rsidRPr="004C3FAE">
        <w:rPr>
          <w:rFonts w:ascii="Calibri" w:hAnsi="Calibri"/>
        </w:rPr>
        <w:t xml:space="preserve">FBiH) </w:t>
      </w:r>
      <w:r w:rsidR="001137DE" w:rsidRPr="004C3FAE">
        <w:rPr>
          <w:rFonts w:ascii="Calibri" w:hAnsi="Calibri"/>
        </w:rPr>
        <w:t xml:space="preserve">and </w:t>
      </w:r>
      <w:r w:rsidR="001137DE" w:rsidRPr="004C3FAE">
        <w:rPr>
          <w:bCs/>
        </w:rPr>
        <w:t>Ministry of Agriculture, Forestry and Water Management (</w:t>
      </w:r>
      <w:r w:rsidR="001137DE" w:rsidRPr="004C3FAE">
        <w:rPr>
          <w:rFonts w:ascii="Calibri" w:hAnsi="Calibri"/>
        </w:rPr>
        <w:t>MoAWMF</w:t>
      </w:r>
      <w:r w:rsidR="001137DE" w:rsidRPr="004C3FAE">
        <w:rPr>
          <w:bCs/>
        </w:rPr>
        <w:t xml:space="preserve"> RS) </w:t>
      </w:r>
      <w:r w:rsidRPr="004C3FAE">
        <w:rPr>
          <w:rFonts w:ascii="Calibri" w:hAnsi="Calibri"/>
        </w:rPr>
        <w:t>as the implementing agency</w:t>
      </w:r>
      <w:r w:rsidR="004E7CEA" w:rsidRPr="004C3FAE">
        <w:rPr>
          <w:rFonts w:ascii="Calibri" w:hAnsi="Calibri"/>
        </w:rPr>
        <w:t xml:space="preserve"> </w:t>
      </w:r>
      <w:r w:rsidR="007A706C" w:rsidRPr="004C3FAE">
        <w:rPr>
          <w:rFonts w:ascii="Calibri" w:hAnsi="Calibri"/>
          <w:iCs/>
        </w:rPr>
        <w:t>will</w:t>
      </w:r>
      <w:r w:rsidR="004E7CEA" w:rsidRPr="004C3FAE">
        <w:rPr>
          <w:rFonts w:ascii="Calibri" w:hAnsi="Calibri"/>
          <w:iCs/>
        </w:rPr>
        <w:t xml:space="preserve"> </w:t>
      </w:r>
      <w:r w:rsidR="00B80C04" w:rsidRPr="004C3FAE">
        <w:rPr>
          <w:rFonts w:ascii="Calibri" w:hAnsi="Calibri"/>
          <w:iCs/>
        </w:rPr>
        <w:t>implement</w:t>
      </w:r>
      <w:r w:rsidR="00B80C04" w:rsidRPr="004C3FAE">
        <w:rPr>
          <w:rFonts w:ascii="Calibri" w:hAnsi="Calibri"/>
        </w:rPr>
        <w:t xml:space="preserve"> </w:t>
      </w:r>
      <w:r w:rsidR="008F1333" w:rsidRPr="004C3FAE">
        <w:rPr>
          <w:rFonts w:ascii="Calibri" w:hAnsi="Calibri"/>
        </w:rPr>
        <w:t xml:space="preserve">the </w:t>
      </w:r>
      <w:r w:rsidRPr="004C3FAE">
        <w:rPr>
          <w:rFonts w:ascii="Calibri" w:hAnsi="Calibri"/>
        </w:rPr>
        <w:t xml:space="preserve">Agriculture Resilience and Competitiveness Project </w:t>
      </w:r>
      <w:r w:rsidR="004E7CEA" w:rsidRPr="0091073B">
        <w:rPr>
          <w:rFonts w:ascii="Calibri" w:hAnsi="Calibri"/>
        </w:rPr>
        <w:t xml:space="preserve">(the </w:t>
      </w:r>
      <w:r w:rsidR="004E7CEA" w:rsidRPr="0091073B">
        <w:rPr>
          <w:rFonts w:ascii="Calibri" w:hAnsi="Calibri"/>
          <w:b/>
        </w:rPr>
        <w:t>Project</w:t>
      </w:r>
      <w:r w:rsidR="00D75D0E" w:rsidRPr="0091073B">
        <w:rPr>
          <w:rFonts w:ascii="Calibri" w:hAnsi="Calibri"/>
        </w:rPr>
        <w:t>)</w:t>
      </w:r>
      <w:r w:rsidR="004E7CEA" w:rsidRPr="0091073B">
        <w:rPr>
          <w:rFonts w:ascii="Calibri" w:hAnsi="Calibri"/>
        </w:rPr>
        <w:t>.</w:t>
      </w:r>
      <w:r w:rsidR="00C16825" w:rsidRPr="0091073B">
        <w:rPr>
          <w:rFonts w:ascii="Calibri" w:hAnsi="Calibri"/>
        </w:rPr>
        <w:t xml:space="preserve"> </w:t>
      </w:r>
      <w:r w:rsidR="00975431" w:rsidRPr="0091073B">
        <w:rPr>
          <w:rFonts w:ascii="Calibri" w:hAnsi="Calibri"/>
        </w:rPr>
        <w:t xml:space="preserve">The </w:t>
      </w:r>
      <w:r w:rsidR="00975431" w:rsidRPr="0091073B">
        <w:rPr>
          <w:rFonts w:ascii="Calibri" w:hAnsi="Calibri"/>
          <w:iCs/>
        </w:rPr>
        <w:t>International Bank for Reconstruction and Development</w:t>
      </w:r>
      <w:r w:rsidR="00DF776C" w:rsidRPr="0091073B">
        <w:rPr>
          <w:rFonts w:ascii="Calibri" w:hAnsi="Calibri"/>
          <w:i/>
        </w:rPr>
        <w:t xml:space="preserve"> </w:t>
      </w:r>
      <w:r w:rsidR="007A706C" w:rsidRPr="0091073B">
        <w:rPr>
          <w:rFonts w:ascii="Calibri" w:hAnsi="Calibri"/>
          <w:iCs/>
        </w:rPr>
        <w:t>(</w:t>
      </w:r>
      <w:r w:rsidR="00DF776C" w:rsidRPr="0091073B">
        <w:rPr>
          <w:rFonts w:ascii="Calibri" w:hAnsi="Calibri"/>
          <w:iCs/>
        </w:rPr>
        <w:t xml:space="preserve">hereinafter the </w:t>
      </w:r>
      <w:r w:rsidR="0078416F" w:rsidRPr="0091073B">
        <w:rPr>
          <w:rFonts w:ascii="Calibri" w:hAnsi="Calibri"/>
          <w:b/>
          <w:bCs/>
          <w:iCs/>
        </w:rPr>
        <w:t>Bank</w:t>
      </w:r>
      <w:r w:rsidR="007A706C" w:rsidRPr="0091073B">
        <w:rPr>
          <w:rFonts w:ascii="Calibri" w:hAnsi="Calibri"/>
          <w:iCs/>
        </w:rPr>
        <w:t>)</w:t>
      </w:r>
      <w:r w:rsidR="00B80C04" w:rsidRPr="0091073B">
        <w:rPr>
          <w:rFonts w:ascii="Calibri" w:hAnsi="Calibri"/>
        </w:rPr>
        <w:t xml:space="preserve"> </w:t>
      </w:r>
      <w:r w:rsidR="00B80C04" w:rsidRPr="0091073B">
        <w:rPr>
          <w:rFonts w:ascii="Calibri" w:hAnsi="Calibri"/>
          <w:iCs/>
        </w:rPr>
        <w:t>has agreed to provide</w:t>
      </w:r>
      <w:r w:rsidR="007A706C" w:rsidRPr="0091073B">
        <w:rPr>
          <w:rFonts w:ascii="Calibri" w:hAnsi="Calibri"/>
        </w:rPr>
        <w:t xml:space="preserve"> </w:t>
      </w:r>
      <w:r w:rsidR="00C16825" w:rsidRPr="0091073B">
        <w:rPr>
          <w:rFonts w:ascii="Calibri" w:hAnsi="Calibri"/>
        </w:rPr>
        <w:t>financing</w:t>
      </w:r>
      <w:r w:rsidR="00E006D9" w:rsidRPr="0091073B">
        <w:rPr>
          <w:rFonts w:ascii="Calibri" w:hAnsi="Calibri"/>
        </w:rPr>
        <w:t xml:space="preserve"> </w:t>
      </w:r>
      <w:r w:rsidR="00B80C04" w:rsidRPr="0091073B">
        <w:rPr>
          <w:rFonts w:ascii="Calibri" w:hAnsi="Calibri"/>
        </w:rPr>
        <w:t xml:space="preserve">for the Project. </w:t>
      </w:r>
    </w:p>
    <w:p w14:paraId="14107700" w14:textId="0659C1CB" w:rsidR="004E7CEA" w:rsidRPr="0091073B" w:rsidRDefault="00FC1191" w:rsidP="00F8178A">
      <w:pPr>
        <w:pStyle w:val="ListParagraph"/>
        <w:numPr>
          <w:ilvl w:val="0"/>
          <w:numId w:val="16"/>
        </w:numPr>
        <w:rPr>
          <w:rFonts w:ascii="Calibri" w:hAnsi="Calibri"/>
        </w:rPr>
      </w:pPr>
      <w:r w:rsidRPr="0091073B">
        <w:rPr>
          <w:rFonts w:ascii="Calibri" w:hAnsi="Calibri"/>
        </w:rPr>
        <w:t xml:space="preserve">Bosnia and Herzegovina </w:t>
      </w:r>
      <w:r w:rsidR="004E7CEA" w:rsidRPr="0091073B">
        <w:rPr>
          <w:rFonts w:ascii="Calibri" w:hAnsi="Calibri"/>
        </w:rPr>
        <w:t>will implement</w:t>
      </w:r>
      <w:r w:rsidR="00B80C04" w:rsidRPr="0091073B">
        <w:rPr>
          <w:rFonts w:ascii="Calibri" w:hAnsi="Calibri"/>
        </w:rPr>
        <w:t xml:space="preserve"> </w:t>
      </w:r>
      <w:r w:rsidR="00180640" w:rsidRPr="0091073B">
        <w:rPr>
          <w:rFonts w:ascii="Calibri" w:hAnsi="Calibri"/>
        </w:rPr>
        <w:t xml:space="preserve">material </w:t>
      </w:r>
      <w:r w:rsidR="00B80C04" w:rsidRPr="0091073B">
        <w:rPr>
          <w:rFonts w:ascii="Calibri" w:hAnsi="Calibri"/>
        </w:rPr>
        <w:t xml:space="preserve">measures and actions so </w:t>
      </w:r>
      <w:r w:rsidR="004E7CEA" w:rsidRPr="0091073B">
        <w:rPr>
          <w:rFonts w:ascii="Calibri" w:hAnsi="Calibri"/>
        </w:rPr>
        <w:t xml:space="preserve">that the Project is </w:t>
      </w:r>
      <w:r w:rsidR="00B80C04" w:rsidRPr="0091073B">
        <w:rPr>
          <w:rFonts w:ascii="Calibri" w:hAnsi="Calibri"/>
        </w:rPr>
        <w:t xml:space="preserve">implemented in accordance with the </w:t>
      </w:r>
      <w:r w:rsidR="004E7CEA" w:rsidRPr="0091073B">
        <w:rPr>
          <w:rFonts w:ascii="Calibri" w:hAnsi="Calibri"/>
        </w:rPr>
        <w:t xml:space="preserve">Environmental and Social </w:t>
      </w:r>
      <w:r w:rsidR="00B80C04" w:rsidRPr="0091073B">
        <w:rPr>
          <w:rFonts w:ascii="Calibri" w:hAnsi="Calibri"/>
        </w:rPr>
        <w:t xml:space="preserve">Standards </w:t>
      </w:r>
      <w:r w:rsidR="004E7CEA" w:rsidRPr="0091073B">
        <w:rPr>
          <w:rFonts w:ascii="Calibri" w:hAnsi="Calibri"/>
        </w:rPr>
        <w:t>(</w:t>
      </w:r>
      <w:r w:rsidR="004E7CEA" w:rsidRPr="0091073B">
        <w:rPr>
          <w:rFonts w:ascii="Calibri" w:hAnsi="Calibri"/>
          <w:b/>
        </w:rPr>
        <w:t>ESSs</w:t>
      </w:r>
      <w:r w:rsidR="004E7CEA" w:rsidRPr="0091073B">
        <w:rPr>
          <w:rFonts w:ascii="Calibri" w:hAnsi="Calibri"/>
        </w:rPr>
        <w:t>). This Environmental and Social Commitment Plan (</w:t>
      </w:r>
      <w:r w:rsidR="004E7CEA" w:rsidRPr="0091073B">
        <w:rPr>
          <w:rFonts w:ascii="Calibri" w:hAnsi="Calibri"/>
          <w:b/>
        </w:rPr>
        <w:t>ESCP</w:t>
      </w:r>
      <w:r w:rsidR="004E7CEA" w:rsidRPr="0091073B">
        <w:rPr>
          <w:rFonts w:ascii="Calibri" w:hAnsi="Calibri"/>
        </w:rPr>
        <w:t>) sets out</w:t>
      </w:r>
      <w:r w:rsidR="009925CC" w:rsidRPr="0091073B">
        <w:rPr>
          <w:rFonts w:ascii="Calibri" w:hAnsi="Calibri"/>
        </w:rPr>
        <w:t xml:space="preserve"> </w:t>
      </w:r>
      <w:r w:rsidR="00423785" w:rsidRPr="0091073B">
        <w:rPr>
          <w:rFonts w:ascii="Calibri" w:hAnsi="Calibri"/>
        </w:rPr>
        <w:t xml:space="preserve">material </w:t>
      </w:r>
      <w:r w:rsidR="004E7CEA" w:rsidRPr="0091073B">
        <w:rPr>
          <w:rFonts w:ascii="Calibri" w:hAnsi="Calibri"/>
        </w:rPr>
        <w:t>measures and actions</w:t>
      </w:r>
      <w:r w:rsidR="00492173" w:rsidRPr="0091073B">
        <w:rPr>
          <w:rFonts w:ascii="Calibri" w:hAnsi="Calibri"/>
        </w:rPr>
        <w:t>, any</w:t>
      </w:r>
      <w:r w:rsidR="009925CC" w:rsidRPr="0091073B">
        <w:t xml:space="preserve"> </w:t>
      </w:r>
      <w:r w:rsidR="00E10596" w:rsidRPr="0091073B">
        <w:t xml:space="preserve">specific documents or </w:t>
      </w:r>
      <w:r w:rsidR="00492173" w:rsidRPr="0091073B">
        <w:rPr>
          <w:rFonts w:ascii="Calibri" w:hAnsi="Calibri"/>
        </w:rPr>
        <w:t xml:space="preserve">plans, </w:t>
      </w:r>
      <w:r w:rsidR="009925CC" w:rsidRPr="0091073B">
        <w:rPr>
          <w:rFonts w:ascii="Calibri" w:hAnsi="Calibri"/>
        </w:rPr>
        <w:t>as well as the timing</w:t>
      </w:r>
      <w:r w:rsidR="00492173" w:rsidRPr="0091073B">
        <w:rPr>
          <w:rFonts w:ascii="Calibri" w:hAnsi="Calibri"/>
        </w:rPr>
        <w:t xml:space="preserve"> for each of these</w:t>
      </w:r>
      <w:r w:rsidR="009925CC" w:rsidRPr="0091073B">
        <w:rPr>
          <w:rFonts w:ascii="Calibri" w:hAnsi="Calibri"/>
        </w:rPr>
        <w:t xml:space="preserve">. </w:t>
      </w:r>
    </w:p>
    <w:p w14:paraId="3D2559F5" w14:textId="2A51BC23" w:rsidR="009772D5" w:rsidRPr="0091073B" w:rsidRDefault="00FC1191" w:rsidP="0015455B">
      <w:pPr>
        <w:pStyle w:val="ListParagraph"/>
        <w:numPr>
          <w:ilvl w:val="0"/>
          <w:numId w:val="16"/>
        </w:numPr>
        <w:rPr>
          <w:rStyle w:val="CommentReference"/>
          <w:rFonts w:ascii="Calibri" w:hAnsi="Calibri"/>
          <w:sz w:val="22"/>
          <w:szCs w:val="22"/>
        </w:rPr>
      </w:pPr>
      <w:r w:rsidRPr="0091073B">
        <w:rPr>
          <w:rFonts w:ascii="Calibri" w:hAnsi="Calibri"/>
        </w:rPr>
        <w:t xml:space="preserve">Bosnia and Herzegovina </w:t>
      </w:r>
      <w:r w:rsidR="003745C0">
        <w:rPr>
          <w:rFonts w:ascii="Calibri" w:hAnsi="Calibri"/>
        </w:rPr>
        <w:t>shall</w:t>
      </w:r>
      <w:r w:rsidR="00B927CF" w:rsidRPr="0091073B">
        <w:rPr>
          <w:rFonts w:ascii="Calibri" w:hAnsi="Calibri"/>
        </w:rPr>
        <w:t xml:space="preserve"> also comply with the provisions of any other E&amp;S documents required </w:t>
      </w:r>
      <w:r w:rsidR="00594521" w:rsidRPr="0091073B">
        <w:rPr>
          <w:rFonts w:ascii="Calibri" w:hAnsi="Calibri"/>
        </w:rPr>
        <w:t xml:space="preserve">under </w:t>
      </w:r>
      <w:r w:rsidR="00B927CF" w:rsidRPr="0091073B">
        <w:rPr>
          <w:rFonts w:ascii="Calibri" w:hAnsi="Calibri"/>
        </w:rPr>
        <w:t xml:space="preserve">the ESF and referred to in this ESCP, such as </w:t>
      </w:r>
      <w:r w:rsidRPr="0091073B">
        <w:rPr>
          <w:rFonts w:ascii="Calibri" w:hAnsi="Calibri"/>
        </w:rPr>
        <w:t xml:space="preserve">Environmental and Social Impact Assessments (ESIAs), </w:t>
      </w:r>
      <w:r w:rsidR="00B927CF" w:rsidRPr="0091073B">
        <w:rPr>
          <w:rFonts w:ascii="Calibri" w:hAnsi="Calibri"/>
        </w:rPr>
        <w:t>Environmental and Social Management Plans (ESMP</w:t>
      </w:r>
      <w:r w:rsidRPr="0091073B">
        <w:rPr>
          <w:rFonts w:ascii="Calibri" w:hAnsi="Calibri"/>
        </w:rPr>
        <w:t>s</w:t>
      </w:r>
      <w:r w:rsidR="00B927CF" w:rsidRPr="0091073B">
        <w:rPr>
          <w:rFonts w:ascii="Calibri" w:hAnsi="Calibri"/>
        </w:rPr>
        <w:t>),</w:t>
      </w:r>
      <w:r w:rsidR="00466E2E" w:rsidRPr="0091073B">
        <w:rPr>
          <w:rFonts w:ascii="Calibri" w:hAnsi="Calibri"/>
        </w:rPr>
        <w:t xml:space="preserve"> generic Environmental and Social Management Plans (generic ESMPs),</w:t>
      </w:r>
      <w:r w:rsidR="00B927CF" w:rsidRPr="0091073B">
        <w:rPr>
          <w:rFonts w:ascii="Calibri" w:hAnsi="Calibri"/>
        </w:rPr>
        <w:t xml:space="preserve"> </w:t>
      </w:r>
      <w:r w:rsidRPr="0091073B">
        <w:rPr>
          <w:rFonts w:ascii="Calibri" w:hAnsi="Calibri"/>
        </w:rPr>
        <w:t xml:space="preserve">Resettlement Policy Framework (RPF), </w:t>
      </w:r>
      <w:r w:rsidR="00B927CF" w:rsidRPr="0091073B">
        <w:rPr>
          <w:rFonts w:ascii="Calibri" w:hAnsi="Calibri"/>
        </w:rPr>
        <w:t xml:space="preserve">Resettlement Action Plans (RAP), </w:t>
      </w:r>
      <w:r w:rsidRPr="0091073B">
        <w:rPr>
          <w:rFonts w:ascii="Calibri" w:hAnsi="Calibri"/>
        </w:rPr>
        <w:t>Labor Management Procedures (LMP)</w:t>
      </w:r>
      <w:r w:rsidR="00B927CF" w:rsidRPr="0091073B">
        <w:rPr>
          <w:rFonts w:ascii="Calibri" w:hAnsi="Calibri"/>
        </w:rPr>
        <w:t>, and Stakeholder Engagement Plan (SEP)</w:t>
      </w:r>
      <w:r w:rsidR="00A508CC" w:rsidRPr="0091073B">
        <w:rPr>
          <w:rFonts w:ascii="Calibri" w:hAnsi="Calibri"/>
        </w:rPr>
        <w:t xml:space="preserve">, and </w:t>
      </w:r>
      <w:r w:rsidR="00B45926" w:rsidRPr="0091073B">
        <w:rPr>
          <w:rFonts w:ascii="Calibri" w:hAnsi="Calibri"/>
        </w:rPr>
        <w:t>the</w:t>
      </w:r>
      <w:r w:rsidR="00A508CC" w:rsidRPr="0091073B">
        <w:rPr>
          <w:rFonts w:ascii="Calibri" w:hAnsi="Calibri"/>
        </w:rPr>
        <w:t xml:space="preserve"> timelines</w:t>
      </w:r>
      <w:r w:rsidR="00791A34" w:rsidRPr="0091073B">
        <w:rPr>
          <w:rFonts w:ascii="Calibri" w:hAnsi="Calibri"/>
        </w:rPr>
        <w:t xml:space="preserve"> specified in those </w:t>
      </w:r>
      <w:r w:rsidR="00C201B0" w:rsidRPr="0091073B">
        <w:rPr>
          <w:rFonts w:ascii="Calibri" w:hAnsi="Calibri"/>
        </w:rPr>
        <w:t xml:space="preserve">E&amp;S </w:t>
      </w:r>
      <w:r w:rsidR="00791A34" w:rsidRPr="0091073B">
        <w:rPr>
          <w:rFonts w:ascii="Calibri" w:hAnsi="Calibri"/>
        </w:rPr>
        <w:t>documents</w:t>
      </w:r>
      <w:r w:rsidR="00B927CF" w:rsidRPr="0091073B">
        <w:rPr>
          <w:rFonts w:ascii="Calibri" w:hAnsi="Calibri"/>
        </w:rPr>
        <w:t>.</w:t>
      </w:r>
    </w:p>
    <w:p w14:paraId="0538B76D" w14:textId="40874BCF" w:rsidR="004E7CEA" w:rsidRPr="0091073B" w:rsidRDefault="00FC1191" w:rsidP="6F909D01">
      <w:pPr>
        <w:pStyle w:val="ListParagraph"/>
        <w:numPr>
          <w:ilvl w:val="0"/>
          <w:numId w:val="16"/>
        </w:numPr>
        <w:rPr>
          <w:rFonts w:ascii="Calibri" w:hAnsi="Calibri"/>
          <w:color w:val="000000" w:themeColor="text1"/>
        </w:rPr>
      </w:pPr>
      <w:r w:rsidRPr="6F909D01">
        <w:rPr>
          <w:rFonts w:ascii="Calibri" w:hAnsi="Calibri"/>
        </w:rPr>
        <w:t xml:space="preserve">Bosnia and Herzegovina </w:t>
      </w:r>
      <w:r w:rsidR="007E4F9D" w:rsidRPr="6F909D01">
        <w:rPr>
          <w:rFonts w:ascii="Calibri" w:hAnsi="Calibri"/>
        </w:rPr>
        <w:t xml:space="preserve">is responsible for compliance with </w:t>
      </w:r>
      <w:r w:rsidR="00B50AE3" w:rsidRPr="6F909D01">
        <w:rPr>
          <w:rFonts w:ascii="Calibri" w:hAnsi="Calibri"/>
        </w:rPr>
        <w:t xml:space="preserve">all requirements of </w:t>
      </w:r>
      <w:r w:rsidR="007E4F9D" w:rsidRPr="6F909D01">
        <w:rPr>
          <w:rFonts w:ascii="Calibri" w:hAnsi="Calibri"/>
        </w:rPr>
        <w:t xml:space="preserve">the ESCP even when implementation of specific measures and actions is conducted by the </w:t>
      </w:r>
      <w:r w:rsidR="00536689" w:rsidRPr="6F909D01">
        <w:rPr>
          <w:rFonts w:ascii="Calibri" w:hAnsi="Calibri"/>
        </w:rPr>
        <w:t xml:space="preserve">Ministry, </w:t>
      </w:r>
      <w:r w:rsidR="00A90CE0" w:rsidRPr="6F909D01">
        <w:rPr>
          <w:rFonts w:ascii="Calibri" w:hAnsi="Calibri"/>
        </w:rPr>
        <w:t xml:space="preserve">implementing </w:t>
      </w:r>
      <w:r w:rsidR="004E7CEA" w:rsidRPr="6F909D01">
        <w:rPr>
          <w:rFonts w:ascii="Calibri" w:hAnsi="Calibri"/>
        </w:rPr>
        <w:t xml:space="preserve">agency or </w:t>
      </w:r>
      <w:r w:rsidR="00536689" w:rsidRPr="6F909D01">
        <w:rPr>
          <w:rFonts w:ascii="Calibri" w:hAnsi="Calibri"/>
        </w:rPr>
        <w:t>uni</w:t>
      </w:r>
      <w:r w:rsidR="007E4F9D" w:rsidRPr="6F909D01">
        <w:rPr>
          <w:rFonts w:ascii="Calibri" w:hAnsi="Calibri"/>
        </w:rPr>
        <w:t xml:space="preserve">t referenced in </w:t>
      </w:r>
      <w:r w:rsidR="00F8178A" w:rsidRPr="6F909D01">
        <w:rPr>
          <w:rFonts w:ascii="Calibri" w:hAnsi="Calibri"/>
        </w:rPr>
        <w:t>1</w:t>
      </w:r>
      <w:r w:rsidR="007E4F9D" w:rsidRPr="6F909D01">
        <w:rPr>
          <w:rFonts w:ascii="Calibri" w:hAnsi="Calibri"/>
        </w:rPr>
        <w:t>. above</w:t>
      </w:r>
      <w:r w:rsidR="000D043C" w:rsidRPr="6F909D01">
        <w:rPr>
          <w:rFonts w:ascii="Calibri" w:hAnsi="Calibri"/>
        </w:rPr>
        <w:t>.</w:t>
      </w:r>
      <w:r w:rsidR="007E4F9D" w:rsidRPr="6F909D01">
        <w:rPr>
          <w:rFonts w:ascii="Calibri" w:hAnsi="Calibri"/>
        </w:rPr>
        <w:t xml:space="preserve"> </w:t>
      </w:r>
    </w:p>
    <w:p w14:paraId="6BE173E3" w14:textId="1CAB59EB" w:rsidR="00747414" w:rsidRPr="004C3FAE" w:rsidRDefault="00536689" w:rsidP="6F909D01">
      <w:pPr>
        <w:pStyle w:val="ListParagraph"/>
        <w:numPr>
          <w:ilvl w:val="0"/>
          <w:numId w:val="16"/>
        </w:numPr>
        <w:rPr>
          <w:rFonts w:ascii="Calibri" w:hAnsi="Calibri"/>
          <w:color w:val="000000" w:themeColor="text1"/>
        </w:rPr>
      </w:pPr>
      <w:r w:rsidRPr="6F909D01">
        <w:rPr>
          <w:rFonts w:ascii="Calibri" w:hAnsi="Calibri"/>
        </w:rPr>
        <w:t xml:space="preserve">Implementation </w:t>
      </w:r>
      <w:r w:rsidR="004E7CEA" w:rsidRPr="6F909D01">
        <w:rPr>
          <w:rFonts w:ascii="Calibri" w:hAnsi="Calibri"/>
        </w:rPr>
        <w:t xml:space="preserve">of the </w:t>
      </w:r>
      <w:r w:rsidR="00423785" w:rsidRPr="6F909D01">
        <w:rPr>
          <w:rFonts w:ascii="Calibri" w:hAnsi="Calibri"/>
        </w:rPr>
        <w:t xml:space="preserve">material </w:t>
      </w:r>
      <w:r w:rsidR="004E7CEA" w:rsidRPr="6F909D01">
        <w:rPr>
          <w:rFonts w:ascii="Calibri" w:hAnsi="Calibri"/>
        </w:rPr>
        <w:t xml:space="preserve">measures and </w:t>
      </w:r>
      <w:r w:rsidRPr="6F909D01">
        <w:rPr>
          <w:rFonts w:ascii="Calibri" w:hAnsi="Calibri"/>
        </w:rPr>
        <w:t xml:space="preserve">actions set out </w:t>
      </w:r>
      <w:r w:rsidR="004E7CEA" w:rsidRPr="6F909D01">
        <w:rPr>
          <w:rFonts w:ascii="Calibri" w:hAnsi="Calibri"/>
        </w:rPr>
        <w:t xml:space="preserve">in this ESCP will be </w:t>
      </w:r>
      <w:r w:rsidRPr="6F909D01">
        <w:rPr>
          <w:rFonts w:ascii="Calibri" w:hAnsi="Calibri"/>
        </w:rPr>
        <w:t xml:space="preserve">monitored and </w:t>
      </w:r>
      <w:r w:rsidR="004E7CEA" w:rsidRPr="6F909D01">
        <w:rPr>
          <w:rFonts w:ascii="Calibri" w:hAnsi="Calibri"/>
        </w:rPr>
        <w:t xml:space="preserve">reported to the </w:t>
      </w:r>
      <w:r w:rsidR="00A90CE0" w:rsidRPr="6F909D01">
        <w:rPr>
          <w:rFonts w:ascii="Calibri" w:hAnsi="Calibri"/>
        </w:rPr>
        <w:t>Bank</w:t>
      </w:r>
      <w:r w:rsidR="004E7CEA" w:rsidRPr="6F909D01">
        <w:rPr>
          <w:rFonts w:ascii="Calibri" w:hAnsi="Calibri"/>
        </w:rPr>
        <w:t xml:space="preserve"> by </w:t>
      </w:r>
      <w:r w:rsidR="00A90CE0" w:rsidRPr="6F909D01">
        <w:rPr>
          <w:rFonts w:ascii="Calibri" w:hAnsi="Calibri"/>
        </w:rPr>
        <w:t xml:space="preserve">Bosnia and Herzegovina </w:t>
      </w:r>
      <w:r w:rsidR="004E7CEA" w:rsidRPr="6F909D01">
        <w:rPr>
          <w:rFonts w:ascii="Calibri" w:hAnsi="Calibri"/>
        </w:rPr>
        <w:t xml:space="preserve">as required by the ESCP and the conditions of the legal agreement, and </w:t>
      </w:r>
      <w:r w:rsidR="00423785" w:rsidRPr="6F909D01">
        <w:rPr>
          <w:rFonts w:ascii="Calibri" w:hAnsi="Calibri"/>
        </w:rPr>
        <w:t xml:space="preserve">the </w:t>
      </w:r>
      <w:r w:rsidR="00A90CE0" w:rsidRPr="6F909D01">
        <w:rPr>
          <w:rFonts w:ascii="Calibri" w:hAnsi="Calibri"/>
        </w:rPr>
        <w:t>Bank</w:t>
      </w:r>
      <w:r w:rsidR="00423785" w:rsidRPr="6F909D01">
        <w:rPr>
          <w:rFonts w:ascii="Calibri" w:hAnsi="Calibri"/>
        </w:rPr>
        <w:t xml:space="preserve"> </w:t>
      </w:r>
      <w:r w:rsidR="003745C0">
        <w:rPr>
          <w:rFonts w:ascii="Calibri" w:hAnsi="Calibri"/>
        </w:rPr>
        <w:t>shall</w:t>
      </w:r>
      <w:r w:rsidR="00423785" w:rsidRPr="6F909D01">
        <w:rPr>
          <w:rFonts w:ascii="Calibri" w:hAnsi="Calibri"/>
        </w:rPr>
        <w:t xml:space="preserve"> monitor and assess progress and completion of the </w:t>
      </w:r>
      <w:r w:rsidR="00E006D9" w:rsidRPr="6F909D01">
        <w:rPr>
          <w:rFonts w:ascii="Calibri" w:hAnsi="Calibri"/>
        </w:rPr>
        <w:t xml:space="preserve">material </w:t>
      </w:r>
      <w:r w:rsidR="00423785" w:rsidRPr="6F909D01">
        <w:rPr>
          <w:rFonts w:ascii="Calibri" w:hAnsi="Calibri"/>
        </w:rPr>
        <w:t xml:space="preserve">measures and </w:t>
      </w:r>
      <w:r w:rsidR="00423785" w:rsidRPr="004C3FAE">
        <w:rPr>
          <w:rFonts w:ascii="Calibri" w:hAnsi="Calibri"/>
        </w:rPr>
        <w:t xml:space="preserve">actions </w:t>
      </w:r>
      <w:r w:rsidR="004E7CEA" w:rsidRPr="004C3FAE">
        <w:rPr>
          <w:rFonts w:ascii="Calibri" w:hAnsi="Calibri"/>
        </w:rPr>
        <w:t xml:space="preserve">throughout implementation of the Project. </w:t>
      </w:r>
    </w:p>
    <w:p w14:paraId="4327BA82" w14:textId="00CAA5A9" w:rsidR="00F61F64" w:rsidRPr="00387127" w:rsidRDefault="00E25210" w:rsidP="6F909D01">
      <w:pPr>
        <w:pStyle w:val="ListParagraph"/>
        <w:numPr>
          <w:ilvl w:val="0"/>
          <w:numId w:val="16"/>
        </w:numPr>
        <w:rPr>
          <w:rFonts w:ascii="Calibri" w:hAnsi="Calibri"/>
          <w:color w:val="000000" w:themeColor="text1"/>
          <w:highlight w:val="yellow"/>
        </w:rPr>
      </w:pPr>
      <w:r w:rsidRPr="004C3FAE">
        <w:rPr>
          <w:rFonts w:ascii="Calibri" w:hAnsi="Calibri"/>
        </w:rPr>
        <w:t xml:space="preserve">As agreed by the </w:t>
      </w:r>
      <w:r w:rsidR="00A90CE0" w:rsidRPr="004C3FAE">
        <w:rPr>
          <w:rFonts w:ascii="Calibri" w:hAnsi="Calibri"/>
        </w:rPr>
        <w:t xml:space="preserve">Bank </w:t>
      </w:r>
      <w:r w:rsidRPr="004C3FAE">
        <w:rPr>
          <w:rFonts w:ascii="Calibri" w:hAnsi="Calibri"/>
        </w:rPr>
        <w:t xml:space="preserve">and </w:t>
      </w:r>
      <w:r w:rsidR="00A90CE0" w:rsidRPr="004C3FAE">
        <w:rPr>
          <w:rFonts w:ascii="Calibri" w:hAnsi="Calibri"/>
        </w:rPr>
        <w:t>Bosnia and Herzegovina</w:t>
      </w:r>
      <w:r w:rsidRPr="004C3FAE">
        <w:rPr>
          <w:rFonts w:ascii="Calibri" w:hAnsi="Calibri"/>
        </w:rPr>
        <w:t>, this ESCP may be revised from time to time during</w:t>
      </w:r>
      <w:r w:rsidRPr="6F909D01">
        <w:rPr>
          <w:rFonts w:ascii="Calibri" w:hAnsi="Calibri"/>
        </w:rPr>
        <w:t xml:space="preserve"> Project implementation, </w:t>
      </w:r>
      <w:r w:rsidR="00536689" w:rsidRPr="6F909D01">
        <w:rPr>
          <w:rFonts w:ascii="Calibri" w:hAnsi="Calibri"/>
        </w:rPr>
        <w:t xml:space="preserve">to reflect adaptive </w:t>
      </w:r>
      <w:r w:rsidR="0001758C" w:rsidRPr="6F909D01">
        <w:rPr>
          <w:rFonts w:ascii="Calibri" w:hAnsi="Calibri"/>
        </w:rPr>
        <w:t>management of P</w:t>
      </w:r>
      <w:r w:rsidR="004728A0" w:rsidRPr="6F909D01">
        <w:rPr>
          <w:rFonts w:ascii="Calibri" w:hAnsi="Calibri"/>
        </w:rPr>
        <w:t xml:space="preserve">roject changes and unforeseen circumstances or in response to </w:t>
      </w:r>
      <w:r w:rsidR="00915D58" w:rsidRPr="6F909D01">
        <w:rPr>
          <w:rFonts w:ascii="Calibri" w:hAnsi="Calibri"/>
        </w:rPr>
        <w:t xml:space="preserve">assessment </w:t>
      </w:r>
      <w:r w:rsidR="0001758C" w:rsidRPr="6F909D01">
        <w:rPr>
          <w:rFonts w:ascii="Calibri" w:hAnsi="Calibri"/>
        </w:rPr>
        <w:t>of P</w:t>
      </w:r>
      <w:r w:rsidR="004728A0" w:rsidRPr="6F909D01">
        <w:rPr>
          <w:rFonts w:ascii="Calibri" w:hAnsi="Calibri"/>
        </w:rPr>
        <w:t xml:space="preserve">roject performance </w:t>
      </w:r>
      <w:r w:rsidRPr="6F909D01">
        <w:rPr>
          <w:rFonts w:ascii="Calibri" w:hAnsi="Calibri"/>
        </w:rPr>
        <w:t>conducted under the ESCP itself.</w:t>
      </w:r>
      <w:r w:rsidR="008256E0" w:rsidRPr="6F909D01">
        <w:rPr>
          <w:rFonts w:ascii="Calibri" w:hAnsi="Calibri"/>
        </w:rPr>
        <w:t xml:space="preserve"> In such circumstances, </w:t>
      </w:r>
      <w:r w:rsidR="00A90CE0" w:rsidRPr="6F909D01">
        <w:rPr>
          <w:rFonts w:ascii="Calibri" w:hAnsi="Calibri"/>
        </w:rPr>
        <w:t xml:space="preserve">Ministry of Agriculture, Water Management and Forestry FBiH </w:t>
      </w:r>
      <w:r w:rsidR="001137DE" w:rsidRPr="6F909D01">
        <w:rPr>
          <w:rFonts w:ascii="Calibri" w:hAnsi="Calibri"/>
        </w:rPr>
        <w:t xml:space="preserve">and </w:t>
      </w:r>
      <w:r w:rsidR="001137DE" w:rsidRPr="6F909D01">
        <w:t>Ministry of Agriculture, Forestry and Water Management (</w:t>
      </w:r>
      <w:r w:rsidR="001137DE" w:rsidRPr="6F909D01">
        <w:rPr>
          <w:rFonts w:ascii="Calibri" w:hAnsi="Calibri"/>
        </w:rPr>
        <w:t>MoAWMF</w:t>
      </w:r>
      <w:r w:rsidR="001137DE" w:rsidRPr="6F909D01">
        <w:t xml:space="preserve"> RS) </w:t>
      </w:r>
      <w:r w:rsidR="00A90CE0" w:rsidRPr="6F909D01">
        <w:rPr>
          <w:rFonts w:ascii="Calibri" w:hAnsi="Calibri"/>
        </w:rPr>
        <w:t>(for Bosnia and Herzegovina)</w:t>
      </w:r>
      <w:r w:rsidR="004728A0" w:rsidRPr="6F909D01">
        <w:rPr>
          <w:rFonts w:ascii="Calibri" w:hAnsi="Calibri"/>
        </w:rPr>
        <w:t xml:space="preserve"> </w:t>
      </w:r>
      <w:r w:rsidR="006F5362" w:rsidRPr="6F909D01">
        <w:rPr>
          <w:rFonts w:ascii="Calibri" w:hAnsi="Calibri"/>
        </w:rPr>
        <w:t>will agree</w:t>
      </w:r>
      <w:r w:rsidR="002900CC" w:rsidRPr="6F909D01">
        <w:rPr>
          <w:rFonts w:ascii="Calibri" w:hAnsi="Calibri"/>
        </w:rPr>
        <w:t xml:space="preserve"> </w:t>
      </w:r>
      <w:r w:rsidR="00A54559" w:rsidRPr="6F909D01">
        <w:rPr>
          <w:rFonts w:ascii="Calibri" w:hAnsi="Calibri"/>
        </w:rPr>
        <w:t xml:space="preserve">to the </w:t>
      </w:r>
      <w:r w:rsidR="00620639" w:rsidRPr="6F909D01">
        <w:rPr>
          <w:rFonts w:ascii="Calibri" w:hAnsi="Calibri"/>
        </w:rPr>
        <w:t xml:space="preserve">changes with the </w:t>
      </w:r>
      <w:r w:rsidR="00A90CE0" w:rsidRPr="6F909D01">
        <w:rPr>
          <w:rFonts w:ascii="Calibri" w:hAnsi="Calibri"/>
        </w:rPr>
        <w:t>Bank</w:t>
      </w:r>
      <w:r w:rsidR="006F5362" w:rsidRPr="6F909D01">
        <w:rPr>
          <w:rFonts w:ascii="Calibri" w:hAnsi="Calibri"/>
        </w:rPr>
        <w:t xml:space="preserve"> and </w:t>
      </w:r>
      <w:r w:rsidR="003745C0">
        <w:rPr>
          <w:rFonts w:ascii="Calibri" w:hAnsi="Calibri"/>
        </w:rPr>
        <w:t>shall</w:t>
      </w:r>
      <w:r w:rsidR="004728A0" w:rsidRPr="6F909D01">
        <w:rPr>
          <w:rFonts w:ascii="Calibri" w:hAnsi="Calibri"/>
        </w:rPr>
        <w:t xml:space="preserve"> update the ESCP to reflect such changes.</w:t>
      </w:r>
      <w:r w:rsidR="00561847" w:rsidRPr="6F909D01">
        <w:rPr>
          <w:rFonts w:ascii="Calibri" w:hAnsi="Calibri"/>
        </w:rPr>
        <w:t xml:space="preserve"> </w:t>
      </w:r>
      <w:r w:rsidR="00620639" w:rsidRPr="6F909D01">
        <w:rPr>
          <w:rFonts w:ascii="Calibri" w:hAnsi="Calibri"/>
        </w:rPr>
        <w:t xml:space="preserve">Agreement on changes to </w:t>
      </w:r>
      <w:r w:rsidR="00561847" w:rsidRPr="6F909D01">
        <w:rPr>
          <w:rFonts w:ascii="Calibri" w:hAnsi="Calibri"/>
        </w:rPr>
        <w:t xml:space="preserve">the ESCP </w:t>
      </w:r>
      <w:r w:rsidR="003745C0">
        <w:rPr>
          <w:rFonts w:ascii="Calibri" w:hAnsi="Calibri"/>
        </w:rPr>
        <w:t>shall</w:t>
      </w:r>
      <w:r w:rsidR="00561847" w:rsidRPr="6F909D01">
        <w:rPr>
          <w:rFonts w:ascii="Calibri" w:hAnsi="Calibri"/>
        </w:rPr>
        <w:t xml:space="preserve"> be documented through the exchange of letters signed between the </w:t>
      </w:r>
      <w:r w:rsidR="00A90CE0" w:rsidRPr="6F909D01">
        <w:rPr>
          <w:rFonts w:ascii="Calibri" w:hAnsi="Calibri"/>
        </w:rPr>
        <w:t>Bank</w:t>
      </w:r>
      <w:r w:rsidR="00561847" w:rsidRPr="6F909D01">
        <w:rPr>
          <w:rFonts w:ascii="Calibri" w:hAnsi="Calibri"/>
        </w:rPr>
        <w:t xml:space="preserve"> and the </w:t>
      </w:r>
      <w:r w:rsidR="00A90CE0" w:rsidRPr="6F909D01">
        <w:rPr>
          <w:rFonts w:ascii="Calibri" w:hAnsi="Calibri"/>
        </w:rPr>
        <w:t xml:space="preserve">Ministry of Agriculture, Water Management and Forestry FBiH </w:t>
      </w:r>
      <w:r w:rsidR="001137DE" w:rsidRPr="6F909D01">
        <w:rPr>
          <w:rFonts w:ascii="Calibri" w:hAnsi="Calibri"/>
        </w:rPr>
        <w:t xml:space="preserve">and </w:t>
      </w:r>
      <w:r w:rsidR="001137DE" w:rsidRPr="6F909D01">
        <w:t>Ministry of Agriculture, Forestry and Water Management (</w:t>
      </w:r>
      <w:r w:rsidR="001137DE" w:rsidRPr="6F909D01">
        <w:rPr>
          <w:rFonts w:ascii="Calibri" w:hAnsi="Calibri"/>
        </w:rPr>
        <w:t>MoAWMF</w:t>
      </w:r>
      <w:r w:rsidR="001137DE" w:rsidRPr="6F909D01">
        <w:t xml:space="preserve"> RS) </w:t>
      </w:r>
      <w:r w:rsidR="00A90CE0" w:rsidRPr="6F909D01">
        <w:rPr>
          <w:rFonts w:ascii="Calibri" w:hAnsi="Calibri"/>
        </w:rPr>
        <w:t>(for Bosnia and Herzegovina)</w:t>
      </w:r>
      <w:r w:rsidR="00561847" w:rsidRPr="6F909D01">
        <w:rPr>
          <w:rFonts w:ascii="Calibri" w:hAnsi="Calibri"/>
        </w:rPr>
        <w:t xml:space="preserve">. </w:t>
      </w:r>
      <w:r w:rsidR="00301D4F" w:rsidRPr="6F909D01">
        <w:rPr>
          <w:rFonts w:ascii="Calibri" w:hAnsi="Calibri"/>
        </w:rPr>
        <w:t xml:space="preserve">The </w:t>
      </w:r>
      <w:r w:rsidR="00A90CE0" w:rsidRPr="6F909D01">
        <w:rPr>
          <w:rFonts w:ascii="Calibri" w:hAnsi="Calibri"/>
        </w:rPr>
        <w:t xml:space="preserve">Ministry of Agriculture, Water Management and Forestry FBiH </w:t>
      </w:r>
      <w:r w:rsidR="00823C3F" w:rsidRPr="6F909D01">
        <w:rPr>
          <w:rFonts w:ascii="Calibri" w:hAnsi="Calibri"/>
        </w:rPr>
        <w:t xml:space="preserve"> and </w:t>
      </w:r>
      <w:r w:rsidR="00823C3F" w:rsidRPr="6F909D01">
        <w:t>Ministry of Agriculture, Forestry and Water Management (</w:t>
      </w:r>
      <w:r w:rsidR="00823C3F" w:rsidRPr="6F909D01">
        <w:rPr>
          <w:rFonts w:ascii="Calibri" w:hAnsi="Calibri"/>
        </w:rPr>
        <w:t>MoAWMF</w:t>
      </w:r>
      <w:r w:rsidR="00823C3F" w:rsidRPr="6F909D01">
        <w:t xml:space="preserve"> RS) </w:t>
      </w:r>
      <w:r w:rsidR="003745C0">
        <w:rPr>
          <w:rFonts w:ascii="Calibri" w:hAnsi="Calibri"/>
        </w:rPr>
        <w:t>shall</w:t>
      </w:r>
      <w:r w:rsidR="00301D4F" w:rsidRPr="6F909D01">
        <w:rPr>
          <w:rFonts w:ascii="Calibri" w:hAnsi="Calibri"/>
        </w:rPr>
        <w:t xml:space="preserve"> prom</w:t>
      </w:r>
      <w:r w:rsidR="00DF61F4" w:rsidRPr="6F909D01">
        <w:rPr>
          <w:rFonts w:ascii="Calibri" w:hAnsi="Calibri"/>
        </w:rPr>
        <w:t>ptly disclose</w:t>
      </w:r>
      <w:r w:rsidR="00301D4F" w:rsidRPr="6F909D01">
        <w:rPr>
          <w:rFonts w:ascii="Calibri" w:hAnsi="Calibri"/>
        </w:rPr>
        <w:t xml:space="preserve"> the updated ESCP.</w:t>
      </w:r>
      <w:r w:rsidR="001722BA" w:rsidRPr="6F909D01">
        <w:rPr>
          <w:rFonts w:ascii="Calibri" w:hAnsi="Calibri"/>
        </w:rPr>
        <w:t xml:space="preserve"> </w:t>
      </w:r>
    </w:p>
    <w:p w14:paraId="2EFFCA96" w14:textId="75B76A66" w:rsidR="00C35CAD" w:rsidRPr="0091073B" w:rsidRDefault="00561847" w:rsidP="6F909D01">
      <w:pPr>
        <w:pStyle w:val="ListParagraph"/>
        <w:numPr>
          <w:ilvl w:val="0"/>
          <w:numId w:val="16"/>
        </w:numPr>
        <w:rPr>
          <w:rFonts w:ascii="Calibri" w:hAnsi="Calibri"/>
          <w:color w:val="000000" w:themeColor="text1"/>
        </w:rPr>
      </w:pPr>
      <w:r w:rsidRPr="6F909D01">
        <w:rPr>
          <w:rFonts w:ascii="Calibri" w:hAnsi="Calibri"/>
        </w:rPr>
        <w:t>Where</w:t>
      </w:r>
      <w:r w:rsidR="009F425A" w:rsidRPr="6F909D01">
        <w:rPr>
          <w:rFonts w:ascii="Calibri" w:hAnsi="Calibri"/>
        </w:rPr>
        <w:t xml:space="preserve"> Project changes, unforeseen circumstances</w:t>
      </w:r>
      <w:r w:rsidR="009B570F" w:rsidRPr="6F909D01">
        <w:rPr>
          <w:rFonts w:ascii="Calibri" w:hAnsi="Calibri"/>
        </w:rPr>
        <w:t>,</w:t>
      </w:r>
      <w:r w:rsidR="009F425A" w:rsidRPr="6F909D01">
        <w:rPr>
          <w:rFonts w:ascii="Calibri" w:hAnsi="Calibri"/>
        </w:rPr>
        <w:t xml:space="preserve"> or Project performance </w:t>
      </w:r>
      <w:r w:rsidR="00026C40" w:rsidRPr="6F909D01">
        <w:rPr>
          <w:rFonts w:ascii="Calibri" w:hAnsi="Calibri"/>
        </w:rPr>
        <w:t xml:space="preserve">result in changes to </w:t>
      </w:r>
      <w:r w:rsidR="00E006D9" w:rsidRPr="6F909D01">
        <w:rPr>
          <w:rFonts w:ascii="Calibri" w:hAnsi="Calibri"/>
        </w:rPr>
        <w:t xml:space="preserve">the </w:t>
      </w:r>
      <w:r w:rsidRPr="6F909D01">
        <w:rPr>
          <w:rFonts w:ascii="Calibri" w:hAnsi="Calibri"/>
        </w:rPr>
        <w:t xml:space="preserve">risks and impacts during Project implementation,  </w:t>
      </w:r>
      <w:r w:rsidR="00A90CE0" w:rsidRPr="6F909D01">
        <w:rPr>
          <w:rFonts w:ascii="Calibri" w:hAnsi="Calibri"/>
        </w:rPr>
        <w:t xml:space="preserve">Bosnia and Herzegovina </w:t>
      </w:r>
      <w:r w:rsidRPr="6F909D01">
        <w:rPr>
          <w:rFonts w:ascii="Calibri" w:hAnsi="Calibri"/>
        </w:rPr>
        <w:t>shall provide</w:t>
      </w:r>
      <w:r w:rsidRPr="6F909D01">
        <w:rPr>
          <w:rFonts w:cstheme="minorBidi"/>
        </w:rPr>
        <w:t xml:space="preserve"> additional funds</w:t>
      </w:r>
      <w:r w:rsidR="009F425A" w:rsidRPr="6F909D01">
        <w:rPr>
          <w:rFonts w:cstheme="minorBidi"/>
        </w:rPr>
        <w:t>, if needed,</w:t>
      </w:r>
      <w:r w:rsidRPr="6F909D01">
        <w:rPr>
          <w:rFonts w:cstheme="minorBidi"/>
        </w:rPr>
        <w:t xml:space="preserve"> to implement actions and measures to address such risks and impacts, which may include </w:t>
      </w:r>
      <w:r w:rsidR="00A90CE0" w:rsidRPr="6F909D01">
        <w:rPr>
          <w:rFonts w:cstheme="minorBidi"/>
        </w:rPr>
        <w:t>environmental impacts related to construction/rehabilitation and other works (e.g. management and disposal/processing of hazardous waste), health, and safety impacts (e.g. operating heavy machinery, working with high voltage, accidental situations, etc.), community impacts due to traffic disturbance and safety of local communities, as well as impacts to protected and sensitive nature</w:t>
      </w:r>
      <w:r w:rsidRPr="6F909D01">
        <w:rPr>
          <w:rFonts w:cstheme="minorBidi"/>
        </w:rPr>
        <w:t>.</w:t>
      </w:r>
    </w:p>
    <w:p w14:paraId="662AEE8E" w14:textId="01187A7B" w:rsidR="00C35CAD" w:rsidRPr="0091073B" w:rsidRDefault="00C35CAD" w:rsidP="00C35CAD">
      <w:pPr>
        <w:rPr>
          <w:rFonts w:ascii="Calibri" w:hAnsi="Calibri"/>
        </w:rPr>
        <w:sectPr w:rsidR="00C35CAD" w:rsidRPr="0091073B"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91073B" w14:paraId="09030FFB" w14:textId="77777777" w:rsidTr="6F909D01">
        <w:trPr>
          <w:cantSplit/>
          <w:trHeight w:val="56"/>
          <w:tblHeader/>
        </w:trPr>
        <w:tc>
          <w:tcPr>
            <w:tcW w:w="6835" w:type="dxa"/>
            <w:gridSpan w:val="2"/>
            <w:tcBorders>
              <w:top w:val="single" w:sz="4" w:space="0" w:color="000000" w:themeColor="text1"/>
            </w:tcBorders>
            <w:shd w:val="clear" w:color="auto" w:fill="C5E0B3" w:themeFill="accent6" w:themeFillTint="66"/>
          </w:tcPr>
          <w:p w14:paraId="0C62ED1D" w14:textId="2200A29F" w:rsidR="00ED3D08" w:rsidRPr="0091073B" w:rsidRDefault="00C549B1" w:rsidP="00103457">
            <w:pPr>
              <w:keepLines/>
              <w:widowControl w:val="0"/>
              <w:spacing w:before="120" w:after="120"/>
              <w:rPr>
                <w:rFonts w:cstheme="minorHAnsi"/>
                <w:b/>
                <w:sz w:val="20"/>
                <w:szCs w:val="20"/>
              </w:rPr>
            </w:pPr>
            <w:r w:rsidRPr="0091073B">
              <w:rPr>
                <w:rFonts w:cstheme="minorHAnsi"/>
                <w:b/>
                <w:sz w:val="20"/>
                <w:szCs w:val="20"/>
              </w:rPr>
              <w:lastRenderedPageBreak/>
              <w:t xml:space="preserve">MATERIAL MEASURES AND ACTIONS </w:t>
            </w:r>
            <w:r w:rsidR="00ED3D08" w:rsidRPr="0091073B">
              <w:rPr>
                <w:rFonts w:cstheme="minorHAnsi"/>
                <w:b/>
                <w:sz w:val="20"/>
                <w:szCs w:val="20"/>
              </w:rPr>
              <w:t xml:space="preserve"> </w:t>
            </w:r>
          </w:p>
        </w:tc>
        <w:tc>
          <w:tcPr>
            <w:tcW w:w="3780" w:type="dxa"/>
            <w:tcBorders>
              <w:top w:val="single" w:sz="4" w:space="0" w:color="000000" w:themeColor="text1"/>
            </w:tcBorders>
            <w:shd w:val="clear" w:color="auto" w:fill="C5E0B3" w:themeFill="accent6" w:themeFillTint="66"/>
          </w:tcPr>
          <w:p w14:paraId="0F9A1F85" w14:textId="66222884" w:rsidR="00C549B1" w:rsidRPr="0091073B" w:rsidRDefault="00C549B1" w:rsidP="6F909D01">
            <w:pPr>
              <w:keepLines/>
              <w:widowControl w:val="0"/>
              <w:spacing w:before="120" w:after="120"/>
              <w:jc w:val="center"/>
              <w:rPr>
                <w:b/>
                <w:bCs/>
                <w:sz w:val="20"/>
                <w:szCs w:val="20"/>
              </w:rPr>
            </w:pPr>
            <w:r w:rsidRPr="6F909D01">
              <w:rPr>
                <w:b/>
                <w:bCs/>
                <w:sz w:val="20"/>
                <w:szCs w:val="20"/>
              </w:rPr>
              <w:t>TIMEFRAME</w:t>
            </w:r>
          </w:p>
        </w:tc>
        <w:tc>
          <w:tcPr>
            <w:tcW w:w="3690" w:type="dxa"/>
            <w:tcBorders>
              <w:top w:val="single" w:sz="4" w:space="0" w:color="000000" w:themeColor="text1"/>
            </w:tcBorders>
            <w:shd w:val="clear" w:color="auto" w:fill="C5E0B3" w:themeFill="accent6" w:themeFillTint="66"/>
          </w:tcPr>
          <w:p w14:paraId="26B7F86D" w14:textId="323C09A4" w:rsidR="00ED3D08" w:rsidRPr="0091073B" w:rsidRDefault="00C549B1" w:rsidP="6F909D01">
            <w:pPr>
              <w:keepLines/>
              <w:widowControl w:val="0"/>
              <w:spacing w:before="120" w:after="120"/>
              <w:rPr>
                <w:b/>
                <w:bCs/>
                <w:sz w:val="20"/>
                <w:szCs w:val="20"/>
              </w:rPr>
            </w:pPr>
            <w:r w:rsidRPr="6F909D01">
              <w:rPr>
                <w:b/>
                <w:bCs/>
                <w:sz w:val="20"/>
                <w:szCs w:val="20"/>
              </w:rPr>
              <w:t>RESPONSIBIL</w:t>
            </w:r>
            <w:r w:rsidR="00304827" w:rsidRPr="6F909D01">
              <w:rPr>
                <w:b/>
                <w:bCs/>
                <w:sz w:val="20"/>
                <w:szCs w:val="20"/>
              </w:rPr>
              <w:t xml:space="preserve">E </w:t>
            </w:r>
            <w:r w:rsidR="00914AFC" w:rsidRPr="6F909D01">
              <w:rPr>
                <w:b/>
                <w:bCs/>
                <w:sz w:val="20"/>
                <w:szCs w:val="20"/>
              </w:rPr>
              <w:t>ENTITY</w:t>
            </w:r>
            <w:r w:rsidRPr="6F909D01">
              <w:rPr>
                <w:b/>
                <w:bCs/>
                <w:sz w:val="20"/>
                <w:szCs w:val="20"/>
              </w:rPr>
              <w:t xml:space="preserve">/AUTHORITY </w:t>
            </w:r>
          </w:p>
        </w:tc>
      </w:tr>
      <w:tr w:rsidR="00B1244E" w:rsidRPr="0091073B" w14:paraId="449656D7" w14:textId="77777777" w:rsidTr="6F909D01">
        <w:trPr>
          <w:cantSplit/>
          <w:trHeight w:val="382"/>
        </w:trPr>
        <w:tc>
          <w:tcPr>
            <w:tcW w:w="14305" w:type="dxa"/>
            <w:gridSpan w:val="4"/>
            <w:tcBorders>
              <w:bottom w:val="single" w:sz="4" w:space="0" w:color="auto"/>
            </w:tcBorders>
            <w:shd w:val="clear" w:color="auto" w:fill="F4B083" w:themeFill="accent2" w:themeFillTint="99"/>
          </w:tcPr>
          <w:p w14:paraId="41D5DD44" w14:textId="552A27C4" w:rsidR="00B1244E" w:rsidRPr="0091073B" w:rsidDel="00777D1F" w:rsidRDefault="00B1244E" w:rsidP="6F909D01">
            <w:pPr>
              <w:keepLines/>
              <w:widowControl w:val="0"/>
              <w:spacing w:before="120" w:after="120"/>
              <w:rPr>
                <w:sz w:val="20"/>
                <w:szCs w:val="20"/>
              </w:rPr>
            </w:pPr>
            <w:r w:rsidRPr="6F909D01">
              <w:rPr>
                <w:b/>
                <w:bCs/>
                <w:sz w:val="20"/>
                <w:szCs w:val="20"/>
              </w:rPr>
              <w:t>MONITORING AND REPORTING</w:t>
            </w:r>
          </w:p>
        </w:tc>
      </w:tr>
      <w:tr w:rsidR="00502173" w:rsidRPr="0091073B" w14:paraId="0FBBB46F" w14:textId="77777777" w:rsidTr="6F909D01">
        <w:trPr>
          <w:cantSplit/>
          <w:trHeight w:val="20"/>
        </w:trPr>
        <w:tc>
          <w:tcPr>
            <w:tcW w:w="715" w:type="dxa"/>
            <w:tcBorders>
              <w:bottom w:val="single" w:sz="4" w:space="0" w:color="auto"/>
            </w:tcBorders>
          </w:tcPr>
          <w:p w14:paraId="07CC6849" w14:textId="346952FF"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A</w:t>
            </w:r>
          </w:p>
        </w:tc>
        <w:tc>
          <w:tcPr>
            <w:tcW w:w="6120" w:type="dxa"/>
            <w:tcBorders>
              <w:bottom w:val="single" w:sz="4" w:space="0" w:color="auto"/>
            </w:tcBorders>
          </w:tcPr>
          <w:p w14:paraId="74ED3DC4" w14:textId="77777777" w:rsidR="00502173" w:rsidRPr="0091073B" w:rsidRDefault="00502173" w:rsidP="00103457">
            <w:pPr>
              <w:keepLines/>
              <w:widowControl w:val="0"/>
              <w:spacing w:before="120" w:after="120"/>
              <w:rPr>
                <w:rFonts w:cstheme="minorHAnsi"/>
                <w:sz w:val="20"/>
                <w:szCs w:val="20"/>
              </w:rPr>
            </w:pPr>
            <w:r w:rsidRPr="0091073B">
              <w:rPr>
                <w:rFonts w:cstheme="minorHAnsi"/>
                <w:b/>
                <w:color w:val="4472C4" w:themeColor="accent1"/>
                <w:sz w:val="20"/>
                <w:szCs w:val="20"/>
              </w:rPr>
              <w:t>REGULAR REPORTING</w:t>
            </w:r>
            <w:r w:rsidRPr="0091073B">
              <w:rPr>
                <w:rFonts w:cstheme="minorHAnsi"/>
                <w:sz w:val="20"/>
                <w:szCs w:val="20"/>
              </w:rPr>
              <w:t xml:space="preserve"> </w:t>
            </w:r>
          </w:p>
          <w:p w14:paraId="47C9621B" w14:textId="7CBFD336" w:rsidR="00103457" w:rsidRPr="0091073B" w:rsidRDefault="00502173" w:rsidP="00103457">
            <w:pPr>
              <w:keepLines/>
              <w:widowControl w:val="0"/>
              <w:spacing w:before="120" w:after="120"/>
              <w:rPr>
                <w:rFonts w:cstheme="minorHAnsi"/>
                <w:sz w:val="20"/>
                <w:szCs w:val="20"/>
              </w:rPr>
            </w:pPr>
            <w:r w:rsidRPr="0091073B">
              <w:rPr>
                <w:rFonts w:cstheme="minorHAnsi"/>
                <w:sz w:val="20"/>
                <w:szCs w:val="20"/>
              </w:rPr>
              <w:t xml:space="preserve">Prepare and submit to the </w:t>
            </w:r>
            <w:r w:rsidR="00A90CE0" w:rsidRPr="0091073B">
              <w:rPr>
                <w:rFonts w:cstheme="minorHAnsi"/>
                <w:sz w:val="20"/>
                <w:szCs w:val="20"/>
              </w:rPr>
              <w:t>Bank</w:t>
            </w:r>
            <w:r w:rsidRPr="0091073B">
              <w:rPr>
                <w:rFonts w:cstheme="minorHAnsi"/>
                <w:sz w:val="20"/>
                <w:szCs w:val="20"/>
              </w:rPr>
              <w:t xml:space="preserve"> regular monitoring reports on</w:t>
            </w:r>
            <w:r w:rsidR="004D670A" w:rsidRPr="0091073B">
              <w:rPr>
                <w:rFonts w:cstheme="minorHAnsi"/>
                <w:sz w:val="20"/>
                <w:szCs w:val="20"/>
              </w:rPr>
              <w:t xml:space="preserve"> implementation of the ESCP </w:t>
            </w:r>
            <w:r w:rsidR="004C3FAE" w:rsidRPr="0091073B">
              <w:rPr>
                <w:rFonts w:cstheme="minorHAnsi"/>
                <w:sz w:val="20"/>
                <w:szCs w:val="20"/>
              </w:rPr>
              <w:t>including</w:t>
            </w:r>
            <w:r w:rsidR="004C3FAE">
              <w:rPr>
                <w:rFonts w:cstheme="minorHAnsi"/>
                <w:sz w:val="20"/>
                <w:szCs w:val="20"/>
              </w:rPr>
              <w:t xml:space="preserve"> </w:t>
            </w:r>
            <w:r w:rsidR="004C3FAE" w:rsidRPr="0091073B">
              <w:rPr>
                <w:rFonts w:cstheme="minorHAnsi"/>
                <w:sz w:val="20"/>
                <w:szCs w:val="20"/>
              </w:rPr>
              <w:t>the</w:t>
            </w:r>
            <w:r w:rsidRPr="0091073B">
              <w:rPr>
                <w:rFonts w:cstheme="minorHAnsi"/>
                <w:sz w:val="20"/>
                <w:szCs w:val="20"/>
              </w:rPr>
              <w:t xml:space="preserve"> environmental, social, health and safety (ESHS) performance of the Project, </w:t>
            </w:r>
            <w:r w:rsidR="00A90CE0" w:rsidRPr="0091073B">
              <w:rPr>
                <w:rFonts w:cstheme="minorHAnsi"/>
                <w:sz w:val="20"/>
                <w:szCs w:val="20"/>
              </w:rPr>
              <w:t xml:space="preserve">and any E&amp;S due diligence document prepared or to be prepared and implemented (ESIA, ESMP, </w:t>
            </w:r>
            <w:r w:rsidR="00466E2E" w:rsidRPr="0091073B">
              <w:rPr>
                <w:rFonts w:cstheme="minorHAnsi"/>
                <w:sz w:val="20"/>
                <w:szCs w:val="20"/>
              </w:rPr>
              <w:t xml:space="preserve">generic </w:t>
            </w:r>
            <w:r w:rsidR="00A90CE0" w:rsidRPr="0091073B">
              <w:rPr>
                <w:rFonts w:cstheme="minorHAnsi"/>
                <w:sz w:val="20"/>
                <w:szCs w:val="20"/>
              </w:rPr>
              <w:t>ESMP; depending o</w:t>
            </w:r>
            <w:r w:rsidR="009B70F0">
              <w:rPr>
                <w:rFonts w:cstheme="minorHAnsi"/>
                <w:sz w:val="20"/>
                <w:szCs w:val="20"/>
              </w:rPr>
              <w:t>n</w:t>
            </w:r>
            <w:r w:rsidR="00A90CE0" w:rsidRPr="0091073B">
              <w:rPr>
                <w:rFonts w:cstheme="minorHAnsi"/>
                <w:sz w:val="20"/>
                <w:szCs w:val="20"/>
              </w:rPr>
              <w:t xml:space="preserve"> the type of the subproject as well as stakeholder engagement activities and grievance mechanism operation) for the Project, in form and substance acceptable to </w:t>
            </w:r>
            <w:r w:rsidR="00466E2E" w:rsidRPr="0091073B">
              <w:rPr>
                <w:rFonts w:cstheme="minorHAnsi"/>
                <w:sz w:val="20"/>
                <w:szCs w:val="20"/>
              </w:rPr>
              <w:t>the Bank</w:t>
            </w:r>
            <w:r w:rsidR="00A90CE0" w:rsidRPr="0091073B">
              <w:rPr>
                <w:rFonts w:cstheme="minorHAnsi"/>
                <w:sz w:val="20"/>
                <w:szCs w:val="20"/>
              </w:rPr>
              <w:t>.</w:t>
            </w:r>
          </w:p>
        </w:tc>
        <w:tc>
          <w:tcPr>
            <w:tcW w:w="3780" w:type="dxa"/>
            <w:tcBorders>
              <w:bottom w:val="single" w:sz="4" w:space="0" w:color="auto"/>
            </w:tcBorders>
          </w:tcPr>
          <w:p w14:paraId="13C57862" w14:textId="2C8C4E22" w:rsidR="00502173" w:rsidRPr="0091073B" w:rsidRDefault="004B1F4A" w:rsidP="6F909D01">
            <w:pPr>
              <w:keepLines/>
              <w:widowControl w:val="0"/>
              <w:spacing w:before="120" w:after="120"/>
              <w:rPr>
                <w:rFonts w:eastAsia="Times New Roman"/>
                <w:i/>
                <w:iCs/>
                <w:sz w:val="20"/>
                <w:szCs w:val="20"/>
              </w:rPr>
            </w:pPr>
            <w:r w:rsidRPr="6F909D01">
              <w:rPr>
                <w:rFonts w:eastAsia="Times New Roman"/>
                <w:i/>
                <w:iCs/>
                <w:sz w:val="20"/>
                <w:szCs w:val="20"/>
              </w:rPr>
              <w:t>(i) Every six months throughout Project implementation as a part of the Project’s progress reports and (ii) for sub-projects, at least every six into implementation</w:t>
            </w:r>
            <w:r w:rsidR="00502173" w:rsidRPr="6F909D01">
              <w:rPr>
                <w:rFonts w:eastAsia="Times New Roman"/>
                <w:i/>
                <w:iCs/>
                <w:sz w:val="20"/>
                <w:szCs w:val="20"/>
              </w:rPr>
              <w:t xml:space="preserve">. </w:t>
            </w:r>
          </w:p>
          <w:p w14:paraId="19A80186" w14:textId="6C83C710" w:rsidR="00502173" w:rsidRPr="0091073B" w:rsidRDefault="00502173" w:rsidP="6F909D01">
            <w:pPr>
              <w:keepLines/>
              <w:widowControl w:val="0"/>
              <w:spacing w:before="120" w:after="120"/>
              <w:rPr>
                <w:i/>
                <w:iCs/>
                <w:sz w:val="20"/>
                <w:szCs w:val="20"/>
              </w:rPr>
            </w:pPr>
          </w:p>
        </w:tc>
        <w:tc>
          <w:tcPr>
            <w:tcW w:w="3690" w:type="dxa"/>
            <w:tcBorders>
              <w:bottom w:val="single" w:sz="4" w:space="0" w:color="auto"/>
            </w:tcBorders>
          </w:tcPr>
          <w:p w14:paraId="6B79EAC7" w14:textId="74204926" w:rsidR="00BB4D83" w:rsidRDefault="004B1F4A" w:rsidP="6F909D01">
            <w:pPr>
              <w:keepLines/>
              <w:widowControl w:val="0"/>
              <w:spacing w:before="120" w:after="120"/>
              <w:rPr>
                <w:i/>
                <w:iCs/>
                <w:sz w:val="20"/>
                <w:szCs w:val="20"/>
              </w:rPr>
            </w:pPr>
            <w:r w:rsidRPr="6F909D01">
              <w:rPr>
                <w:i/>
                <w:iCs/>
                <w:sz w:val="20"/>
                <w:szCs w:val="20"/>
              </w:rPr>
              <w:t>Project Implementation Unit (PIU) within the Ministry of Agriculture, Water Management and Forestry FBiH (MoAWMF FBiH)</w:t>
            </w:r>
            <w:r w:rsidR="001F113E" w:rsidRPr="6F909D01">
              <w:rPr>
                <w:i/>
                <w:iCs/>
                <w:sz w:val="20"/>
                <w:szCs w:val="20"/>
              </w:rPr>
              <w:t xml:space="preserve">      /</w:t>
            </w:r>
          </w:p>
          <w:p w14:paraId="7EEA13A3" w14:textId="77777777" w:rsidR="001137DE" w:rsidRPr="001F113E" w:rsidRDefault="001137DE" w:rsidP="6F909D01">
            <w:pPr>
              <w:keepLines/>
              <w:widowControl w:val="0"/>
              <w:spacing w:before="120" w:after="120"/>
              <w:rPr>
                <w:i/>
                <w:iCs/>
                <w:sz w:val="20"/>
                <w:szCs w:val="20"/>
              </w:rPr>
            </w:pPr>
            <w:r w:rsidRPr="6F909D01">
              <w:rPr>
                <w:i/>
                <w:iCs/>
                <w:sz w:val="20"/>
                <w:szCs w:val="20"/>
              </w:rPr>
              <w:t>Agriculture Project Coordination Unit (APCU) within the Ministry of Agriculture, Forestry and Water Management RS (MoAFWM RS)</w:t>
            </w:r>
          </w:p>
          <w:p w14:paraId="5D4F34D0" w14:textId="12F0C109" w:rsidR="004B1F4A" w:rsidRPr="0091073B" w:rsidRDefault="004B1F4A" w:rsidP="6F909D01">
            <w:pPr>
              <w:keepLines/>
              <w:widowControl w:val="0"/>
              <w:spacing w:before="120" w:after="120"/>
              <w:rPr>
                <w:i/>
                <w:iCs/>
                <w:sz w:val="20"/>
                <w:szCs w:val="20"/>
              </w:rPr>
            </w:pPr>
          </w:p>
        </w:tc>
      </w:tr>
      <w:tr w:rsidR="00502173" w:rsidRPr="0091073B" w14:paraId="60FD2891" w14:textId="77777777" w:rsidTr="6F909D01">
        <w:trPr>
          <w:cantSplit/>
          <w:trHeight w:val="20"/>
        </w:trPr>
        <w:tc>
          <w:tcPr>
            <w:tcW w:w="715" w:type="dxa"/>
            <w:tcBorders>
              <w:bottom w:val="single" w:sz="4" w:space="0" w:color="000000" w:themeColor="text1"/>
            </w:tcBorders>
          </w:tcPr>
          <w:p w14:paraId="2F05AFC3" w14:textId="47A1D861"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B</w:t>
            </w:r>
          </w:p>
        </w:tc>
        <w:tc>
          <w:tcPr>
            <w:tcW w:w="6120" w:type="dxa"/>
            <w:tcBorders>
              <w:bottom w:val="single" w:sz="4" w:space="0" w:color="000000" w:themeColor="text1"/>
            </w:tcBorders>
          </w:tcPr>
          <w:p w14:paraId="363B2A16" w14:textId="1B626543" w:rsidR="00E94EA7" w:rsidRPr="0091073B" w:rsidRDefault="00502173" w:rsidP="00103457">
            <w:pPr>
              <w:pStyle w:val="ModelNrmlSingle"/>
              <w:keepLines/>
              <w:widowControl w:val="0"/>
              <w:spacing w:before="120" w:after="120"/>
              <w:ind w:firstLine="0"/>
              <w:jc w:val="left"/>
              <w:rPr>
                <w:rFonts w:asciiTheme="minorHAnsi" w:hAnsiTheme="minorHAnsi" w:cstheme="minorHAnsi"/>
                <w:bCs/>
                <w:color w:val="4472C4" w:themeColor="accent1"/>
                <w:sz w:val="20"/>
              </w:rPr>
            </w:pPr>
            <w:r w:rsidRPr="0091073B">
              <w:rPr>
                <w:rFonts w:asciiTheme="minorHAnsi" w:hAnsiTheme="minorHAnsi" w:cstheme="minorHAnsi"/>
                <w:b/>
                <w:bCs/>
                <w:color w:val="4472C4" w:themeColor="accent1"/>
                <w:sz w:val="20"/>
              </w:rPr>
              <w:t>INCIDENTS AND ACCIDENTS</w:t>
            </w:r>
            <w:r w:rsidRPr="0091073B">
              <w:rPr>
                <w:rFonts w:asciiTheme="minorHAnsi" w:hAnsiTheme="minorHAnsi" w:cstheme="minorHAnsi"/>
                <w:bCs/>
                <w:color w:val="4472C4" w:themeColor="accent1"/>
                <w:sz w:val="20"/>
              </w:rPr>
              <w:t xml:space="preserve"> </w:t>
            </w:r>
          </w:p>
          <w:p w14:paraId="19D46E39" w14:textId="10F059F2" w:rsidR="00466E2E" w:rsidRPr="0091073B" w:rsidRDefault="00466E2E" w:rsidP="00103457">
            <w:pPr>
              <w:pStyle w:val="ModelNrmlSingle"/>
              <w:keepLines/>
              <w:widowControl w:val="0"/>
              <w:spacing w:before="120" w:after="120"/>
              <w:ind w:firstLine="0"/>
              <w:jc w:val="left"/>
              <w:rPr>
                <w:rFonts w:asciiTheme="minorHAnsi" w:hAnsiTheme="minorHAnsi" w:cstheme="minorHAnsi"/>
                <w:sz w:val="20"/>
              </w:rPr>
            </w:pPr>
            <w:r w:rsidRPr="0091073B">
              <w:rPr>
                <w:rFonts w:asciiTheme="minorHAnsi" w:hAnsiTheme="minorHAnsi" w:cstheme="minorHAnsi"/>
                <w:bCs/>
                <w:sz w:val="20"/>
              </w:rPr>
              <w:t>N</w:t>
            </w:r>
            <w:r w:rsidR="00502173" w:rsidRPr="0091073B">
              <w:rPr>
                <w:rFonts w:asciiTheme="minorHAnsi" w:hAnsiTheme="minorHAnsi" w:cstheme="minorHAnsi"/>
                <w:bCs/>
                <w:sz w:val="20"/>
              </w:rPr>
              <w:t xml:space="preserve">otify the Bank </w:t>
            </w:r>
            <w:r w:rsidRPr="0091073B">
              <w:rPr>
                <w:rFonts w:asciiTheme="minorHAnsi" w:hAnsiTheme="minorHAnsi" w:cstheme="minorHAnsi"/>
                <w:bCs/>
                <w:sz w:val="20"/>
              </w:rPr>
              <w:t xml:space="preserve">within 48 hours </w:t>
            </w:r>
            <w:r w:rsidR="00AF3D21" w:rsidRPr="0091073B">
              <w:rPr>
                <w:rFonts w:asciiTheme="minorHAnsi" w:hAnsiTheme="minorHAnsi" w:cstheme="minorHAnsi"/>
                <w:bCs/>
                <w:sz w:val="20"/>
              </w:rPr>
              <w:t xml:space="preserve">of </w:t>
            </w:r>
            <w:r w:rsidR="00502173" w:rsidRPr="0091073B">
              <w:rPr>
                <w:rFonts w:asciiTheme="minorHAnsi" w:hAnsiTheme="minorHAnsi" w:cstheme="minorHAnsi"/>
                <w:bCs/>
                <w:sz w:val="20"/>
              </w:rPr>
              <w:t xml:space="preserve">any incident or accident related </w:t>
            </w:r>
            <w:r w:rsidR="00AF3D21" w:rsidRPr="0091073B">
              <w:rPr>
                <w:rFonts w:asciiTheme="minorHAnsi" w:hAnsiTheme="minorHAnsi" w:cstheme="minorHAnsi"/>
                <w:bCs/>
                <w:sz w:val="20"/>
              </w:rPr>
              <w:t xml:space="preserve">to </w:t>
            </w:r>
            <w:r w:rsidR="00502173" w:rsidRPr="0091073B">
              <w:rPr>
                <w:rFonts w:asciiTheme="minorHAnsi" w:hAnsiTheme="minorHAnsi" w:cstheme="minorHAnsi"/>
                <w:bCs/>
                <w:sz w:val="20"/>
              </w:rPr>
              <w:t>the Project which has, or is likely to have,</w:t>
            </w:r>
            <w:r w:rsidR="00502173" w:rsidRPr="0091073B">
              <w:rPr>
                <w:rFonts w:asciiTheme="minorHAnsi" w:hAnsiTheme="minorHAnsi" w:cstheme="minorHAnsi"/>
                <w:sz w:val="20"/>
              </w:rPr>
              <w:t xml:space="preserve"> a significant adverse effect on the environment, the affected communities, the public or workers </w:t>
            </w:r>
          </w:p>
          <w:p w14:paraId="2F9B672B" w14:textId="392A44F2" w:rsidR="0075726E" w:rsidRDefault="00466E2E" w:rsidP="00103457">
            <w:pPr>
              <w:pStyle w:val="ModelNrmlSingle"/>
              <w:keepLines/>
              <w:widowControl w:val="0"/>
              <w:spacing w:before="120" w:after="120"/>
              <w:ind w:firstLine="0"/>
              <w:jc w:val="left"/>
              <w:rPr>
                <w:rFonts w:asciiTheme="minorHAnsi" w:hAnsiTheme="minorHAnsi" w:cstheme="minorHAnsi"/>
                <w:sz w:val="20"/>
              </w:rPr>
            </w:pPr>
            <w:r w:rsidRPr="0091073B">
              <w:rPr>
                <w:rFonts w:asciiTheme="minorHAnsi" w:hAnsiTheme="minorHAnsi" w:cstheme="minorHAnsi"/>
                <w:sz w:val="20"/>
              </w:rPr>
              <w:t>In the immediate incident report, submitted within 48 hours, the MoAWMF FBiH</w:t>
            </w:r>
            <w:r w:rsidR="001F113E">
              <w:rPr>
                <w:rFonts w:asciiTheme="minorHAnsi" w:hAnsiTheme="minorHAnsi" w:cstheme="minorHAnsi"/>
                <w:sz w:val="20"/>
              </w:rPr>
              <w:t xml:space="preserve"> </w:t>
            </w:r>
            <w:r w:rsidR="001137DE" w:rsidRPr="0018707F">
              <w:rPr>
                <w:rFonts w:asciiTheme="minorHAnsi" w:hAnsiTheme="minorHAnsi" w:cstheme="minorHAnsi"/>
                <w:color w:val="00B0F0"/>
                <w:sz w:val="20"/>
              </w:rPr>
              <w:t xml:space="preserve">and MoAFWM RS </w:t>
            </w:r>
            <w:r w:rsidR="003745C0">
              <w:rPr>
                <w:rFonts w:asciiTheme="minorHAnsi" w:hAnsiTheme="minorHAnsi" w:cstheme="minorHAnsi"/>
                <w:sz w:val="20"/>
              </w:rPr>
              <w:t>shall</w:t>
            </w:r>
            <w:r w:rsidRPr="0091073B">
              <w:rPr>
                <w:rFonts w:asciiTheme="minorHAnsi" w:hAnsiTheme="minorHAnsi" w:cstheme="minorHAnsi"/>
                <w:sz w:val="20"/>
              </w:rPr>
              <w:t xml:space="preserve"> provide</w:t>
            </w:r>
            <w:r w:rsidR="00502173" w:rsidRPr="0091073B">
              <w:rPr>
                <w:rFonts w:asciiTheme="minorHAnsi" w:hAnsiTheme="minorHAnsi" w:cstheme="minorHAnsi"/>
                <w:sz w:val="20"/>
              </w:rPr>
              <w:t xml:space="preserve"> sufficient detail regarding the incident or accident, indicating immediate measures taken or that are planned to be taken to address it, and any information provided by any contractor</w:t>
            </w:r>
            <w:r w:rsidRPr="0091073B">
              <w:rPr>
                <w:rFonts w:asciiTheme="minorHAnsi" w:hAnsiTheme="minorHAnsi" w:cstheme="minorHAnsi"/>
                <w:sz w:val="20"/>
              </w:rPr>
              <w:t>/sub-contractor</w:t>
            </w:r>
            <w:r w:rsidR="00502173" w:rsidRPr="0091073B">
              <w:rPr>
                <w:rFonts w:asciiTheme="minorHAnsi" w:hAnsiTheme="minorHAnsi" w:cstheme="minorHAnsi"/>
                <w:sz w:val="20"/>
              </w:rPr>
              <w:t xml:space="preserve"> and supervising entity. </w:t>
            </w:r>
          </w:p>
          <w:p w14:paraId="42B88A1C" w14:textId="3D8B99E3" w:rsidR="00103457" w:rsidRDefault="00502173" w:rsidP="00103457">
            <w:pPr>
              <w:pStyle w:val="ModelNrmlSingle"/>
              <w:keepLines/>
              <w:widowControl w:val="0"/>
              <w:spacing w:before="120" w:after="120"/>
              <w:ind w:firstLine="0"/>
              <w:jc w:val="left"/>
              <w:rPr>
                <w:rFonts w:asciiTheme="minorHAnsi" w:hAnsiTheme="minorHAnsi" w:cstheme="minorHAnsi"/>
                <w:sz w:val="20"/>
              </w:rPr>
            </w:pPr>
            <w:r w:rsidRPr="0091073B">
              <w:rPr>
                <w:rFonts w:asciiTheme="minorHAnsi" w:hAnsiTheme="minorHAnsi" w:cstheme="minorHAnsi"/>
                <w:sz w:val="20"/>
              </w:rPr>
              <w:t>Subsequently, as per the Bank’s request, a</w:t>
            </w:r>
            <w:r w:rsidR="006E55EC" w:rsidRPr="0091073B">
              <w:rPr>
                <w:rFonts w:asciiTheme="minorHAnsi" w:hAnsiTheme="minorHAnsi" w:cstheme="minorHAnsi"/>
                <w:sz w:val="20"/>
              </w:rPr>
              <w:t xml:space="preserve"> </w:t>
            </w:r>
            <w:r w:rsidR="004B1F4A" w:rsidRPr="0091073B">
              <w:rPr>
                <w:rFonts w:asciiTheme="minorHAnsi" w:hAnsiTheme="minorHAnsi" w:cstheme="minorHAnsi"/>
                <w:sz w:val="20"/>
              </w:rPr>
              <w:t xml:space="preserve">detailed incident report with a detailed root cause analysis of the incident </w:t>
            </w:r>
            <w:r w:rsidRPr="0091073B">
              <w:rPr>
                <w:rFonts w:asciiTheme="minorHAnsi" w:hAnsiTheme="minorHAnsi" w:cstheme="minorHAnsi"/>
                <w:sz w:val="20"/>
              </w:rPr>
              <w:t>and propose</w:t>
            </w:r>
            <w:r w:rsidR="004B1F4A" w:rsidRPr="0091073B">
              <w:rPr>
                <w:rFonts w:asciiTheme="minorHAnsi" w:hAnsiTheme="minorHAnsi" w:cstheme="minorHAnsi"/>
                <w:sz w:val="20"/>
              </w:rPr>
              <w:t>d</w:t>
            </w:r>
            <w:r w:rsidRPr="0091073B">
              <w:rPr>
                <w:rFonts w:asciiTheme="minorHAnsi" w:hAnsiTheme="minorHAnsi" w:cstheme="minorHAnsi"/>
                <w:sz w:val="20"/>
              </w:rPr>
              <w:t xml:space="preserve"> measures to prevent its recurrence</w:t>
            </w:r>
            <w:r w:rsidR="004B1F4A" w:rsidRPr="0091073B">
              <w:rPr>
                <w:rFonts w:asciiTheme="minorHAnsi" w:hAnsiTheme="minorHAnsi" w:cstheme="minorHAnsi"/>
                <w:sz w:val="20"/>
              </w:rPr>
              <w:t xml:space="preserve"> shall be submitted</w:t>
            </w:r>
            <w:r w:rsidRPr="0091073B">
              <w:rPr>
                <w:rFonts w:asciiTheme="minorHAnsi" w:hAnsiTheme="minorHAnsi" w:cstheme="minorHAnsi"/>
                <w:sz w:val="20"/>
              </w:rPr>
              <w:t xml:space="preserve">. </w:t>
            </w:r>
          </w:p>
          <w:p w14:paraId="0834907A" w14:textId="229ED75B" w:rsidR="00103457" w:rsidRPr="0091073B" w:rsidRDefault="00103457" w:rsidP="00103457">
            <w:pPr>
              <w:pStyle w:val="ModelNrmlSingle"/>
              <w:keepLines/>
              <w:widowControl w:val="0"/>
              <w:spacing w:before="120" w:after="120"/>
              <w:ind w:firstLine="0"/>
              <w:jc w:val="left"/>
              <w:rPr>
                <w:rFonts w:asciiTheme="minorHAnsi" w:hAnsiTheme="minorHAnsi" w:cstheme="minorHAnsi"/>
                <w:sz w:val="20"/>
              </w:rPr>
            </w:pPr>
          </w:p>
        </w:tc>
        <w:tc>
          <w:tcPr>
            <w:tcW w:w="3780" w:type="dxa"/>
            <w:tcBorders>
              <w:bottom w:val="single" w:sz="4" w:space="0" w:color="000000" w:themeColor="text1"/>
            </w:tcBorders>
          </w:tcPr>
          <w:p w14:paraId="2831E8DF" w14:textId="77777777" w:rsidR="004D670A" w:rsidRDefault="004D670A" w:rsidP="6F909D01">
            <w:pPr>
              <w:keepLines/>
              <w:widowControl w:val="0"/>
              <w:spacing w:before="120" w:after="120"/>
              <w:rPr>
                <w:rFonts w:eastAsia="Times New Roman"/>
                <w:i/>
                <w:iCs/>
                <w:sz w:val="20"/>
                <w:szCs w:val="20"/>
              </w:rPr>
            </w:pPr>
            <w:r w:rsidRPr="6F909D01">
              <w:rPr>
                <w:rFonts w:eastAsia="Times New Roman"/>
                <w:i/>
                <w:iCs/>
                <w:sz w:val="20"/>
                <w:szCs w:val="20"/>
              </w:rPr>
              <w:t>Notify the Task Team Leader of the Bank within 48 hours after of the incident or accident</w:t>
            </w:r>
          </w:p>
          <w:p w14:paraId="688A7916" w14:textId="171A7D27" w:rsidR="004B1F4A" w:rsidRPr="0091073B" w:rsidRDefault="004D670A" w:rsidP="6F909D01">
            <w:pPr>
              <w:keepLines/>
              <w:widowControl w:val="0"/>
              <w:spacing w:before="120" w:after="120"/>
              <w:rPr>
                <w:rFonts w:eastAsia="Times New Roman"/>
                <w:i/>
                <w:iCs/>
                <w:sz w:val="20"/>
                <w:szCs w:val="20"/>
              </w:rPr>
            </w:pPr>
            <w:r w:rsidRPr="6F909D01">
              <w:rPr>
                <w:rFonts w:eastAsia="Times New Roman"/>
                <w:i/>
                <w:iCs/>
                <w:sz w:val="20"/>
                <w:szCs w:val="20"/>
              </w:rPr>
              <w:t xml:space="preserve"> </w:t>
            </w:r>
            <w:r w:rsidR="004B1F4A" w:rsidRPr="6F909D01">
              <w:rPr>
                <w:rFonts w:eastAsia="Times New Roman"/>
                <w:i/>
                <w:iCs/>
                <w:sz w:val="20"/>
                <w:szCs w:val="20"/>
              </w:rPr>
              <w:t xml:space="preserve">The immediate incident report </w:t>
            </w:r>
            <w:r w:rsidR="003745C0">
              <w:rPr>
                <w:rFonts w:eastAsia="Times New Roman"/>
                <w:i/>
                <w:iCs/>
                <w:sz w:val="20"/>
                <w:szCs w:val="20"/>
              </w:rPr>
              <w:t>shall</w:t>
            </w:r>
            <w:r w:rsidR="004B1F4A" w:rsidRPr="6F909D01">
              <w:rPr>
                <w:rFonts w:eastAsia="Times New Roman"/>
                <w:i/>
                <w:iCs/>
                <w:sz w:val="20"/>
                <w:szCs w:val="20"/>
              </w:rPr>
              <w:t xml:space="preserve"> be submitted to the Bank within 48 hours.</w:t>
            </w:r>
          </w:p>
          <w:p w14:paraId="55F54602" w14:textId="77777777" w:rsidR="0075726E" w:rsidRDefault="0075726E" w:rsidP="6F909D01">
            <w:pPr>
              <w:keepLines/>
              <w:widowControl w:val="0"/>
              <w:spacing w:before="120" w:after="120"/>
              <w:rPr>
                <w:rFonts w:eastAsia="Times New Roman"/>
                <w:i/>
                <w:iCs/>
                <w:sz w:val="20"/>
                <w:szCs w:val="20"/>
              </w:rPr>
            </w:pPr>
          </w:p>
          <w:p w14:paraId="3FA5A8D4" w14:textId="77777777" w:rsidR="0075726E" w:rsidRDefault="0075726E" w:rsidP="6F909D01">
            <w:pPr>
              <w:keepLines/>
              <w:widowControl w:val="0"/>
              <w:spacing w:before="120" w:after="120"/>
              <w:rPr>
                <w:rFonts w:eastAsia="Times New Roman"/>
                <w:i/>
                <w:iCs/>
                <w:sz w:val="20"/>
                <w:szCs w:val="20"/>
              </w:rPr>
            </w:pPr>
          </w:p>
          <w:p w14:paraId="79918A6E" w14:textId="77D19DF5" w:rsidR="004D670A" w:rsidRDefault="004D670A" w:rsidP="6F909D01">
            <w:pPr>
              <w:keepLines/>
              <w:widowControl w:val="0"/>
              <w:spacing w:before="120" w:after="120"/>
              <w:rPr>
                <w:rFonts w:eastAsia="Times New Roman"/>
                <w:i/>
                <w:iCs/>
                <w:sz w:val="20"/>
                <w:szCs w:val="20"/>
              </w:rPr>
            </w:pPr>
            <w:r w:rsidRPr="6F909D01">
              <w:rPr>
                <w:rFonts w:eastAsia="Times New Roman"/>
                <w:i/>
                <w:iCs/>
                <w:sz w:val="20"/>
                <w:szCs w:val="20"/>
              </w:rPr>
              <w:t xml:space="preserve">A report </w:t>
            </w:r>
            <w:r w:rsidR="00C53644">
              <w:rPr>
                <w:rFonts w:eastAsia="Times New Roman"/>
                <w:i/>
                <w:iCs/>
                <w:sz w:val="20"/>
                <w:szCs w:val="20"/>
              </w:rPr>
              <w:t xml:space="preserve">shall </w:t>
            </w:r>
            <w:r w:rsidRPr="6F909D01">
              <w:rPr>
                <w:rFonts w:eastAsia="Times New Roman"/>
                <w:i/>
                <w:iCs/>
                <w:sz w:val="20"/>
                <w:szCs w:val="20"/>
              </w:rPr>
              <w:t xml:space="preserve">be provided within </w:t>
            </w:r>
            <w:r w:rsidR="00B040DB">
              <w:rPr>
                <w:rFonts w:eastAsia="Times New Roman"/>
                <w:i/>
                <w:iCs/>
                <w:sz w:val="20"/>
                <w:szCs w:val="20"/>
              </w:rPr>
              <w:t xml:space="preserve">a </w:t>
            </w:r>
            <w:r w:rsidRPr="6F909D01">
              <w:rPr>
                <w:rFonts w:eastAsia="Times New Roman"/>
                <w:i/>
                <w:iCs/>
                <w:sz w:val="20"/>
                <w:szCs w:val="20"/>
              </w:rPr>
              <w:t>time frame acceptable to the Bank, as requested.</w:t>
            </w:r>
          </w:p>
          <w:p w14:paraId="6299D5A6" w14:textId="5A5CEBA5" w:rsidR="00502173" w:rsidRDefault="00502173" w:rsidP="6F909D01">
            <w:pPr>
              <w:keepLines/>
              <w:widowControl w:val="0"/>
              <w:spacing w:before="120" w:after="120"/>
              <w:rPr>
                <w:rFonts w:eastAsia="Times New Roman"/>
                <w:i/>
                <w:iCs/>
                <w:sz w:val="20"/>
                <w:szCs w:val="20"/>
              </w:rPr>
            </w:pPr>
          </w:p>
          <w:p w14:paraId="4077096F" w14:textId="5F3A81FE" w:rsidR="004D670A" w:rsidRPr="0091073B" w:rsidRDefault="004D670A" w:rsidP="6F909D01">
            <w:pPr>
              <w:keepLines/>
              <w:widowControl w:val="0"/>
              <w:spacing w:before="120" w:after="120"/>
              <w:rPr>
                <w:i/>
                <w:iCs/>
                <w:sz w:val="20"/>
                <w:szCs w:val="20"/>
              </w:rPr>
            </w:pPr>
          </w:p>
        </w:tc>
        <w:tc>
          <w:tcPr>
            <w:tcW w:w="3690" w:type="dxa"/>
            <w:tcBorders>
              <w:bottom w:val="single" w:sz="4" w:space="0" w:color="000000" w:themeColor="text1"/>
            </w:tcBorders>
          </w:tcPr>
          <w:p w14:paraId="140B271F" w14:textId="02005852" w:rsidR="001F113E" w:rsidRDefault="004B1F4A" w:rsidP="6F909D01">
            <w:pPr>
              <w:keepLines/>
              <w:widowControl w:val="0"/>
              <w:spacing w:before="120" w:after="120"/>
              <w:rPr>
                <w:i/>
                <w:iCs/>
                <w:sz w:val="20"/>
                <w:szCs w:val="20"/>
              </w:rPr>
            </w:pPr>
            <w:r w:rsidRPr="6F909D01">
              <w:rPr>
                <w:i/>
                <w:iCs/>
                <w:sz w:val="20"/>
                <w:szCs w:val="20"/>
              </w:rPr>
              <w:t xml:space="preserve">PIU </w:t>
            </w:r>
            <w:r w:rsidR="001F113E" w:rsidRPr="6F909D01">
              <w:rPr>
                <w:i/>
                <w:iCs/>
                <w:sz w:val="20"/>
                <w:szCs w:val="20"/>
              </w:rPr>
              <w:t xml:space="preserve">/ </w:t>
            </w:r>
            <w:r w:rsidR="001137DE" w:rsidRPr="6F909D01">
              <w:rPr>
                <w:i/>
                <w:iCs/>
                <w:sz w:val="20"/>
                <w:szCs w:val="20"/>
              </w:rPr>
              <w:t xml:space="preserve">APCU </w:t>
            </w:r>
            <w:r w:rsidRPr="6F909D01">
              <w:rPr>
                <w:i/>
                <w:iCs/>
                <w:sz w:val="20"/>
                <w:szCs w:val="20"/>
              </w:rPr>
              <w:t>Project Coordinator</w:t>
            </w:r>
            <w:r w:rsidR="001F113E" w:rsidRPr="6F909D01">
              <w:rPr>
                <w:i/>
                <w:iCs/>
                <w:sz w:val="20"/>
                <w:szCs w:val="20"/>
              </w:rPr>
              <w:t xml:space="preserve">  </w:t>
            </w:r>
          </w:p>
          <w:p w14:paraId="13B6EAFC" w14:textId="77777777" w:rsidR="001F113E" w:rsidRDefault="001F113E" w:rsidP="6F909D01">
            <w:pPr>
              <w:keepLines/>
              <w:widowControl w:val="0"/>
              <w:spacing w:before="120" w:after="120"/>
              <w:rPr>
                <w:i/>
                <w:iCs/>
                <w:sz w:val="20"/>
                <w:szCs w:val="20"/>
              </w:rPr>
            </w:pPr>
          </w:p>
          <w:p w14:paraId="31B1BE9E" w14:textId="6E3FFDEF" w:rsidR="00502173" w:rsidRPr="0091073B" w:rsidRDefault="00502173" w:rsidP="6F909D01">
            <w:pPr>
              <w:keepLines/>
              <w:widowControl w:val="0"/>
              <w:spacing w:before="120" w:after="120"/>
              <w:rPr>
                <w:i/>
                <w:iCs/>
                <w:sz w:val="20"/>
                <w:szCs w:val="20"/>
              </w:rPr>
            </w:pPr>
          </w:p>
        </w:tc>
      </w:tr>
      <w:tr w:rsidR="00984546" w:rsidRPr="0091073B" w14:paraId="75E50965" w14:textId="77777777" w:rsidTr="6F909D01">
        <w:trPr>
          <w:cantSplit/>
          <w:trHeight w:val="20"/>
        </w:trPr>
        <w:tc>
          <w:tcPr>
            <w:tcW w:w="715" w:type="dxa"/>
            <w:tcBorders>
              <w:bottom w:val="single" w:sz="4" w:space="0" w:color="000000" w:themeColor="text1"/>
            </w:tcBorders>
          </w:tcPr>
          <w:p w14:paraId="2854BC6F" w14:textId="27FD9F94" w:rsidR="00984546" w:rsidRPr="0091073B" w:rsidRDefault="00984546" w:rsidP="00984546">
            <w:pPr>
              <w:keepLines/>
              <w:widowControl w:val="0"/>
              <w:spacing w:before="120" w:after="120"/>
              <w:jc w:val="center"/>
              <w:rPr>
                <w:rFonts w:cstheme="minorHAnsi"/>
                <w:sz w:val="20"/>
                <w:szCs w:val="20"/>
              </w:rPr>
            </w:pPr>
            <w:r w:rsidRPr="00FA0A88">
              <w:rPr>
                <w:rFonts w:cstheme="minorHAnsi"/>
                <w:sz w:val="20"/>
                <w:szCs w:val="20"/>
              </w:rPr>
              <w:t>C</w:t>
            </w:r>
          </w:p>
        </w:tc>
        <w:tc>
          <w:tcPr>
            <w:tcW w:w="6120" w:type="dxa"/>
            <w:tcBorders>
              <w:bottom w:val="single" w:sz="4" w:space="0" w:color="000000" w:themeColor="text1"/>
            </w:tcBorders>
          </w:tcPr>
          <w:p w14:paraId="73D39470" w14:textId="77777777" w:rsidR="00984546" w:rsidRDefault="00984546" w:rsidP="00984546">
            <w:pPr>
              <w:pStyle w:val="TableParagraph"/>
              <w:jc w:val="both"/>
              <w:rPr>
                <w:rFonts w:ascii="Calibri" w:eastAsia="Calibri" w:hAnsi="Calibri" w:cs="Calibri"/>
                <w:sz w:val="20"/>
                <w:szCs w:val="20"/>
              </w:rPr>
            </w:pPr>
            <w:r>
              <w:rPr>
                <w:rFonts w:ascii="Calibri"/>
                <w:b/>
                <w:color w:val="4471C4"/>
                <w:spacing w:val="-1"/>
                <w:sz w:val="20"/>
              </w:rPr>
              <w:t>CONTRACTORS</w:t>
            </w:r>
            <w:r>
              <w:rPr>
                <w:rFonts w:ascii="Calibri"/>
                <w:b/>
                <w:color w:val="4471C4"/>
                <w:spacing w:val="-15"/>
                <w:sz w:val="20"/>
              </w:rPr>
              <w:t xml:space="preserve"> </w:t>
            </w:r>
            <w:r>
              <w:rPr>
                <w:rFonts w:ascii="Calibri"/>
                <w:b/>
                <w:color w:val="4471C4"/>
                <w:sz w:val="20"/>
              </w:rPr>
              <w:t>MONTHLY</w:t>
            </w:r>
            <w:r>
              <w:rPr>
                <w:rFonts w:ascii="Calibri"/>
                <w:b/>
                <w:color w:val="4471C4"/>
                <w:spacing w:val="-15"/>
                <w:sz w:val="20"/>
              </w:rPr>
              <w:t xml:space="preserve"> </w:t>
            </w:r>
            <w:r>
              <w:rPr>
                <w:rFonts w:ascii="Calibri"/>
                <w:b/>
                <w:color w:val="4471C4"/>
                <w:sz w:val="20"/>
              </w:rPr>
              <w:t>REPORTS</w:t>
            </w:r>
          </w:p>
          <w:p w14:paraId="55CDAC70" w14:textId="4786240E" w:rsidR="00984546" w:rsidRPr="0091073B" w:rsidRDefault="00984546" w:rsidP="00984546">
            <w:pPr>
              <w:pStyle w:val="ModelNrmlSingle"/>
              <w:keepLines/>
              <w:widowControl w:val="0"/>
              <w:spacing w:before="120" w:after="120"/>
              <w:ind w:firstLine="0"/>
              <w:jc w:val="left"/>
              <w:rPr>
                <w:rFonts w:asciiTheme="minorHAnsi" w:hAnsiTheme="minorHAnsi" w:cstheme="minorHAnsi"/>
                <w:b/>
                <w:bCs/>
                <w:color w:val="4472C4" w:themeColor="accent1"/>
                <w:sz w:val="20"/>
              </w:rPr>
            </w:pPr>
            <w:bookmarkStart w:id="0" w:name="OLE_LINK3"/>
            <w:bookmarkStart w:id="1" w:name="OLE_LINK4"/>
            <w:r>
              <w:rPr>
                <w:rFonts w:ascii="Calibri"/>
                <w:sz w:val="20"/>
              </w:rPr>
              <w:t>Require all contractors</w:t>
            </w:r>
            <w:r>
              <w:rPr>
                <w:rFonts w:ascii="Calibri"/>
                <w:spacing w:val="-4"/>
                <w:sz w:val="20"/>
              </w:rPr>
              <w:t xml:space="preserve"> </w:t>
            </w:r>
            <w:r>
              <w:rPr>
                <w:rFonts w:ascii="Calibri"/>
                <w:spacing w:val="-1"/>
                <w:sz w:val="20"/>
              </w:rPr>
              <w:t xml:space="preserve">to </w:t>
            </w:r>
            <w:r>
              <w:rPr>
                <w:rFonts w:ascii="Calibri"/>
                <w:sz w:val="20"/>
              </w:rPr>
              <w:t>provide</w:t>
            </w:r>
            <w:r>
              <w:rPr>
                <w:rFonts w:ascii="Calibri"/>
                <w:spacing w:val="-7"/>
                <w:sz w:val="20"/>
              </w:rPr>
              <w:t xml:space="preserve"> </w:t>
            </w:r>
            <w:r>
              <w:rPr>
                <w:rFonts w:ascii="Calibri"/>
                <w:sz w:val="20"/>
              </w:rPr>
              <w:t>monthly</w:t>
            </w:r>
            <w:r>
              <w:rPr>
                <w:rFonts w:ascii="Calibri"/>
                <w:spacing w:val="-7"/>
                <w:sz w:val="20"/>
              </w:rPr>
              <w:t xml:space="preserve"> </w:t>
            </w:r>
            <w:r>
              <w:rPr>
                <w:rFonts w:ascii="Calibri"/>
                <w:sz w:val="20"/>
              </w:rPr>
              <w:t>monitoring</w:t>
            </w:r>
            <w:r>
              <w:rPr>
                <w:rFonts w:ascii="Calibri"/>
                <w:spacing w:val="-7"/>
                <w:sz w:val="20"/>
              </w:rPr>
              <w:t xml:space="preserve"> </w:t>
            </w:r>
            <w:r>
              <w:rPr>
                <w:rFonts w:ascii="Calibri"/>
                <w:sz w:val="20"/>
              </w:rPr>
              <w:t>reports</w:t>
            </w:r>
            <w:r>
              <w:rPr>
                <w:rFonts w:ascii="Calibri"/>
                <w:spacing w:val="-5"/>
                <w:sz w:val="20"/>
              </w:rPr>
              <w:t xml:space="preserve"> </w:t>
            </w:r>
            <w:r>
              <w:rPr>
                <w:rFonts w:ascii="Calibri"/>
                <w:sz w:val="20"/>
              </w:rPr>
              <w:t>to</w:t>
            </w:r>
            <w:r>
              <w:rPr>
                <w:rFonts w:ascii="Calibri"/>
                <w:spacing w:val="-7"/>
                <w:sz w:val="20"/>
              </w:rPr>
              <w:t xml:space="preserve"> </w:t>
            </w:r>
            <w:r>
              <w:rPr>
                <w:rFonts w:ascii="Calibri"/>
                <w:sz w:val="20"/>
              </w:rPr>
              <w:t>the</w:t>
            </w:r>
            <w:r>
              <w:rPr>
                <w:rFonts w:ascii="Calibri"/>
                <w:spacing w:val="-5"/>
                <w:sz w:val="20"/>
              </w:rPr>
              <w:t xml:space="preserve"> </w:t>
            </w:r>
            <w:r>
              <w:rPr>
                <w:rFonts w:ascii="Calibri"/>
                <w:spacing w:val="-1"/>
                <w:sz w:val="20"/>
              </w:rPr>
              <w:t>Project</w:t>
            </w:r>
            <w:r>
              <w:rPr>
                <w:rFonts w:ascii="Calibri"/>
                <w:spacing w:val="22"/>
                <w:w w:val="99"/>
                <w:sz w:val="20"/>
              </w:rPr>
              <w:t xml:space="preserve"> </w:t>
            </w:r>
            <w:r>
              <w:rPr>
                <w:rFonts w:ascii="Calibri"/>
                <w:sz w:val="20"/>
              </w:rPr>
              <w:t>Implementing</w:t>
            </w:r>
            <w:r>
              <w:rPr>
                <w:rFonts w:ascii="Calibri"/>
                <w:spacing w:val="-17"/>
                <w:sz w:val="20"/>
              </w:rPr>
              <w:t xml:space="preserve"> </w:t>
            </w:r>
            <w:r>
              <w:rPr>
                <w:rFonts w:ascii="Calibri"/>
                <w:sz w:val="20"/>
              </w:rPr>
              <w:t>Unit (PIU)</w:t>
            </w:r>
            <w:bookmarkEnd w:id="0"/>
            <w:bookmarkEnd w:id="1"/>
            <w:r>
              <w:rPr>
                <w:rFonts w:ascii="Calibri"/>
                <w:sz w:val="20"/>
              </w:rPr>
              <w:t xml:space="preserve"> reporting on the implementation of the ESMPs.</w:t>
            </w:r>
          </w:p>
        </w:tc>
        <w:tc>
          <w:tcPr>
            <w:tcW w:w="3780" w:type="dxa"/>
            <w:tcBorders>
              <w:bottom w:val="single" w:sz="4" w:space="0" w:color="000000" w:themeColor="text1"/>
            </w:tcBorders>
          </w:tcPr>
          <w:p w14:paraId="712DE2EB" w14:textId="77777777" w:rsidR="00984546" w:rsidRPr="000B1DE1" w:rsidRDefault="00984546" w:rsidP="00984546">
            <w:pPr>
              <w:keepLines/>
              <w:widowControl w:val="0"/>
              <w:jc w:val="both"/>
              <w:rPr>
                <w:rFonts w:cstheme="minorHAnsi"/>
                <w:iCs/>
                <w:sz w:val="20"/>
                <w:szCs w:val="20"/>
              </w:rPr>
            </w:pPr>
          </w:p>
          <w:p w14:paraId="4E5D34C8" w14:textId="08674883" w:rsidR="00984546" w:rsidRPr="6F909D01" w:rsidRDefault="00984546" w:rsidP="00984546">
            <w:pPr>
              <w:keepLines/>
              <w:widowControl w:val="0"/>
              <w:spacing w:before="120" w:after="120"/>
              <w:rPr>
                <w:rFonts w:eastAsia="Times New Roman"/>
                <w:i/>
                <w:iCs/>
                <w:sz w:val="20"/>
                <w:szCs w:val="20"/>
              </w:rPr>
            </w:pPr>
            <w:bookmarkStart w:id="2" w:name="_GoBack"/>
            <w:r w:rsidRPr="00360FA7">
              <w:rPr>
                <w:rFonts w:cstheme="minorHAnsi"/>
                <w:i/>
                <w:sz w:val="20"/>
                <w:szCs w:val="20"/>
              </w:rPr>
              <w:t>Provid</w:t>
            </w:r>
            <w:r>
              <w:rPr>
                <w:rFonts w:cstheme="minorHAnsi"/>
                <w:i/>
                <w:sz w:val="20"/>
                <w:szCs w:val="20"/>
              </w:rPr>
              <w:t>e</w:t>
            </w:r>
            <w:r w:rsidRPr="00360FA7">
              <w:rPr>
                <w:rFonts w:cstheme="minorHAnsi"/>
                <w:i/>
                <w:sz w:val="20"/>
                <w:szCs w:val="20"/>
              </w:rPr>
              <w:t xml:space="preserve"> monthly ESMPs implementation and OHS issues reports.</w:t>
            </w:r>
            <w:bookmarkEnd w:id="2"/>
          </w:p>
        </w:tc>
        <w:tc>
          <w:tcPr>
            <w:tcW w:w="3690" w:type="dxa"/>
            <w:tcBorders>
              <w:bottom w:val="single" w:sz="4" w:space="0" w:color="000000" w:themeColor="text1"/>
            </w:tcBorders>
          </w:tcPr>
          <w:p w14:paraId="5297D343" w14:textId="7D79BB72" w:rsidR="00984546" w:rsidRDefault="00984546" w:rsidP="00984546">
            <w:pPr>
              <w:keepLines/>
              <w:widowControl w:val="0"/>
              <w:jc w:val="both"/>
              <w:rPr>
                <w:rFonts w:cstheme="minorHAnsi"/>
                <w:sz w:val="20"/>
                <w:szCs w:val="20"/>
              </w:rPr>
            </w:pPr>
            <w:r>
              <w:rPr>
                <w:rFonts w:cstheme="minorHAnsi"/>
                <w:sz w:val="20"/>
                <w:szCs w:val="20"/>
              </w:rPr>
              <w:t>PIU</w:t>
            </w:r>
            <w:r w:rsidR="0075726E">
              <w:rPr>
                <w:rFonts w:cstheme="minorHAnsi"/>
                <w:sz w:val="20"/>
                <w:szCs w:val="20"/>
              </w:rPr>
              <w:t>/APCU</w:t>
            </w:r>
          </w:p>
          <w:p w14:paraId="259096DF" w14:textId="77777777" w:rsidR="00984546" w:rsidRDefault="00984546" w:rsidP="00984546">
            <w:pPr>
              <w:keepLines/>
              <w:widowControl w:val="0"/>
              <w:jc w:val="both"/>
              <w:rPr>
                <w:rFonts w:cstheme="minorHAnsi"/>
                <w:sz w:val="20"/>
                <w:szCs w:val="20"/>
              </w:rPr>
            </w:pPr>
          </w:p>
          <w:p w14:paraId="68BEAC4E" w14:textId="77777777" w:rsidR="00984546" w:rsidRPr="6F909D01" w:rsidRDefault="00984546" w:rsidP="00984546">
            <w:pPr>
              <w:keepLines/>
              <w:widowControl w:val="0"/>
              <w:spacing w:before="120" w:after="120"/>
              <w:rPr>
                <w:i/>
                <w:iCs/>
                <w:sz w:val="20"/>
                <w:szCs w:val="20"/>
              </w:rPr>
            </w:pPr>
          </w:p>
        </w:tc>
      </w:tr>
      <w:tr w:rsidR="00502173" w:rsidRPr="0091073B" w14:paraId="574F4D94" w14:textId="77777777" w:rsidTr="6F909D01">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91073B" w:rsidRDefault="00502173" w:rsidP="6F909D01">
            <w:pPr>
              <w:keepLines/>
              <w:widowControl w:val="0"/>
              <w:spacing w:before="120" w:after="120"/>
              <w:rPr>
                <w:sz w:val="20"/>
                <w:szCs w:val="20"/>
              </w:rPr>
            </w:pPr>
            <w:r w:rsidRPr="6F909D01">
              <w:rPr>
                <w:b/>
                <w:bCs/>
                <w:sz w:val="20"/>
                <w:szCs w:val="20"/>
              </w:rPr>
              <w:t>ESS 1:  ASSESSMENT AND MANAGEMENT OF ENVIRONMENTAL AND SOCIAL RISKS AND IMPACTS</w:t>
            </w:r>
          </w:p>
        </w:tc>
      </w:tr>
      <w:tr w:rsidR="00502173" w:rsidRPr="0091073B" w14:paraId="53FD2164" w14:textId="77777777" w:rsidTr="6F909D01">
        <w:trPr>
          <w:cantSplit/>
          <w:trHeight w:val="20"/>
        </w:trPr>
        <w:tc>
          <w:tcPr>
            <w:tcW w:w="715" w:type="dxa"/>
            <w:tcBorders>
              <w:top w:val="single" w:sz="4" w:space="0" w:color="000000" w:themeColor="text1"/>
            </w:tcBorders>
          </w:tcPr>
          <w:p w14:paraId="0D527BFF"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lastRenderedPageBreak/>
              <w:t>1.1</w:t>
            </w:r>
          </w:p>
        </w:tc>
        <w:tc>
          <w:tcPr>
            <w:tcW w:w="6120" w:type="dxa"/>
            <w:tcBorders>
              <w:top w:val="single" w:sz="4" w:space="0" w:color="000000" w:themeColor="text1"/>
            </w:tcBorders>
          </w:tcPr>
          <w:p w14:paraId="41D9A022" w14:textId="77777777" w:rsidR="00502173" w:rsidRPr="0091073B"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ORGANIZATIONAL STRUCTURE</w:t>
            </w:r>
          </w:p>
          <w:p w14:paraId="4567F14E" w14:textId="456FDAA5" w:rsidR="004D670A" w:rsidRDefault="00502173" w:rsidP="00103457">
            <w:pPr>
              <w:keepLines/>
              <w:widowControl w:val="0"/>
              <w:spacing w:before="120" w:after="120"/>
              <w:rPr>
                <w:rFonts w:cstheme="minorHAnsi"/>
                <w:sz w:val="20"/>
                <w:szCs w:val="20"/>
              </w:rPr>
            </w:pPr>
            <w:r w:rsidRPr="0091073B">
              <w:rPr>
                <w:rFonts w:cstheme="minorHAnsi"/>
                <w:sz w:val="20"/>
                <w:szCs w:val="20"/>
              </w:rPr>
              <w:t xml:space="preserve">Establish and maintain an organizational </w:t>
            </w:r>
            <w:r w:rsidR="00DA60B7" w:rsidRPr="0091073B">
              <w:rPr>
                <w:rFonts w:cstheme="minorHAnsi"/>
                <w:sz w:val="20"/>
                <w:szCs w:val="20"/>
              </w:rPr>
              <w:t xml:space="preserve">structure </w:t>
            </w:r>
            <w:r w:rsidR="00DA60B7">
              <w:rPr>
                <w:rFonts w:cstheme="minorHAnsi"/>
                <w:sz w:val="20"/>
                <w:szCs w:val="20"/>
              </w:rPr>
              <w:t>within</w:t>
            </w:r>
            <w:r w:rsidR="004D670A">
              <w:rPr>
                <w:rFonts w:cstheme="minorHAnsi"/>
                <w:sz w:val="20"/>
                <w:szCs w:val="20"/>
              </w:rPr>
              <w:t xml:space="preserve"> </w:t>
            </w:r>
            <w:r w:rsidR="00F71C85" w:rsidRPr="0091073B">
              <w:rPr>
                <w:rFonts w:cstheme="minorHAnsi"/>
                <w:sz w:val="20"/>
                <w:szCs w:val="20"/>
              </w:rPr>
              <w:t>PIU</w:t>
            </w:r>
            <w:r w:rsidR="004D670A">
              <w:rPr>
                <w:rFonts w:cstheme="minorHAnsi"/>
                <w:sz w:val="20"/>
                <w:szCs w:val="20"/>
              </w:rPr>
              <w:t xml:space="preserve">  and  the APCU at the </w:t>
            </w:r>
            <w:r w:rsidR="004D670A" w:rsidRPr="0091073B">
              <w:rPr>
                <w:rFonts w:cstheme="minorHAnsi"/>
                <w:sz w:val="20"/>
                <w:szCs w:val="20"/>
              </w:rPr>
              <w:t>MAFWM</w:t>
            </w:r>
            <w:r w:rsidR="004D670A" w:rsidRPr="00026E3E">
              <w:rPr>
                <w:rFonts w:cstheme="minorHAnsi"/>
                <w:sz w:val="20"/>
                <w:szCs w:val="20"/>
              </w:rPr>
              <w:t xml:space="preserve"> RS </w:t>
            </w:r>
            <w:r w:rsidRPr="0091073B">
              <w:rPr>
                <w:rFonts w:cstheme="minorHAnsi"/>
                <w:sz w:val="20"/>
                <w:szCs w:val="20"/>
              </w:rPr>
              <w:t>with qualified staff and resources to support management of E&amp;S risks</w:t>
            </w:r>
            <w:r w:rsidR="00F71C85" w:rsidRPr="0091073B">
              <w:rPr>
                <w:rFonts w:cstheme="minorHAnsi"/>
                <w:sz w:val="20"/>
                <w:szCs w:val="20"/>
              </w:rPr>
              <w:t xml:space="preserve"> of the Project</w:t>
            </w:r>
            <w:r w:rsidRPr="0091073B">
              <w:rPr>
                <w:rFonts w:cstheme="minorHAnsi"/>
                <w:sz w:val="20"/>
                <w:szCs w:val="20"/>
              </w:rPr>
              <w:t xml:space="preserve"> </w:t>
            </w:r>
          </w:p>
          <w:p w14:paraId="09F2428F" w14:textId="6F23C960" w:rsidR="00B94B5D" w:rsidRPr="0091073B" w:rsidRDefault="004D670A" w:rsidP="6F909D01">
            <w:pPr>
              <w:keepLines/>
              <w:widowControl w:val="0"/>
              <w:spacing w:before="120" w:after="120"/>
              <w:rPr>
                <w:sz w:val="20"/>
                <w:szCs w:val="20"/>
                <w:highlight w:val="yellow"/>
              </w:rPr>
            </w:pPr>
            <w:r w:rsidRPr="6F909D01">
              <w:rPr>
                <w:sz w:val="20"/>
                <w:szCs w:val="20"/>
              </w:rPr>
              <w:t xml:space="preserve">This includes </w:t>
            </w:r>
            <w:r w:rsidR="12BA3AC5" w:rsidRPr="6F909D01">
              <w:rPr>
                <w:sz w:val="20"/>
                <w:szCs w:val="20"/>
              </w:rPr>
              <w:t xml:space="preserve">hiring </w:t>
            </w:r>
            <w:r w:rsidR="00984546" w:rsidRPr="6F909D01">
              <w:rPr>
                <w:sz w:val="20"/>
                <w:szCs w:val="20"/>
              </w:rPr>
              <w:t>of environment</w:t>
            </w:r>
            <w:r w:rsidRPr="6F909D01">
              <w:rPr>
                <w:sz w:val="20"/>
                <w:szCs w:val="20"/>
              </w:rPr>
              <w:t xml:space="preserve"> and social specialist </w:t>
            </w:r>
            <w:r w:rsidR="00F71C85" w:rsidRPr="6F909D01">
              <w:rPr>
                <w:sz w:val="20"/>
                <w:szCs w:val="20"/>
              </w:rPr>
              <w:t>responsible for ensuring full compliance with the ESF and relevant instruments</w:t>
            </w:r>
            <w:r w:rsidR="00502173" w:rsidRPr="6F909D01">
              <w:rPr>
                <w:sz w:val="20"/>
                <w:szCs w:val="20"/>
              </w:rPr>
              <w:t xml:space="preserve">.   </w:t>
            </w:r>
          </w:p>
        </w:tc>
        <w:tc>
          <w:tcPr>
            <w:tcW w:w="3780" w:type="dxa"/>
            <w:tcBorders>
              <w:top w:val="single" w:sz="4" w:space="0" w:color="000000" w:themeColor="text1"/>
            </w:tcBorders>
          </w:tcPr>
          <w:p w14:paraId="19A19258" w14:textId="07D3CE04" w:rsidR="00502173" w:rsidRDefault="00502173" w:rsidP="6F909D01">
            <w:pPr>
              <w:keepLines/>
              <w:widowControl w:val="0"/>
              <w:spacing w:before="120" w:after="120"/>
              <w:rPr>
                <w:rFonts w:eastAsia="Times New Roman"/>
                <w:i/>
                <w:iCs/>
                <w:sz w:val="20"/>
                <w:szCs w:val="20"/>
              </w:rPr>
            </w:pPr>
            <w:r w:rsidRPr="6F909D01">
              <w:rPr>
                <w:rFonts w:eastAsia="Times New Roman"/>
                <w:i/>
                <w:iCs/>
                <w:sz w:val="20"/>
                <w:szCs w:val="20"/>
              </w:rPr>
              <w:t>The organizational structure,  should be maintained throughout Project implementation</w:t>
            </w:r>
            <w:r w:rsidR="00F71C85" w:rsidRPr="6F909D01">
              <w:rPr>
                <w:rFonts w:eastAsia="Times New Roman"/>
                <w:i/>
                <w:iCs/>
                <w:sz w:val="20"/>
                <w:szCs w:val="20"/>
              </w:rPr>
              <w:t>.</w:t>
            </w:r>
          </w:p>
          <w:p w14:paraId="2DF01D26" w14:textId="14663935" w:rsidR="00BB4D83" w:rsidRPr="0091073B" w:rsidRDefault="00BB4D83" w:rsidP="6F909D01">
            <w:pPr>
              <w:keepLines/>
              <w:widowControl w:val="0"/>
              <w:spacing w:before="120" w:after="120"/>
              <w:rPr>
                <w:i/>
                <w:iCs/>
                <w:sz w:val="20"/>
                <w:szCs w:val="20"/>
              </w:rPr>
            </w:pPr>
            <w:r w:rsidRPr="6F909D01">
              <w:rPr>
                <w:rFonts w:eastAsia="Times New Roman"/>
                <w:i/>
                <w:iCs/>
                <w:sz w:val="20"/>
                <w:szCs w:val="20"/>
              </w:rPr>
              <w:t>The hiring of all experts shall take place not later than 30 days after the Loan Agreement Effectiveness prior to commencement of activities, under the project whichever occurs earlier.</w:t>
            </w:r>
          </w:p>
        </w:tc>
        <w:tc>
          <w:tcPr>
            <w:tcW w:w="3690" w:type="dxa"/>
            <w:tcBorders>
              <w:top w:val="single" w:sz="4" w:space="0" w:color="000000" w:themeColor="text1"/>
            </w:tcBorders>
          </w:tcPr>
          <w:p w14:paraId="109CCBB2" w14:textId="71430871" w:rsidR="00032DEF" w:rsidRPr="0091073B" w:rsidRDefault="00032DEF" w:rsidP="6F909D01">
            <w:pPr>
              <w:keepLines/>
              <w:widowControl w:val="0"/>
              <w:spacing w:before="120" w:after="120"/>
              <w:rPr>
                <w:i/>
                <w:iCs/>
                <w:sz w:val="20"/>
                <w:szCs w:val="20"/>
              </w:rPr>
            </w:pPr>
            <w:r w:rsidRPr="6F909D01">
              <w:rPr>
                <w:i/>
                <w:iCs/>
                <w:sz w:val="20"/>
                <w:szCs w:val="20"/>
              </w:rPr>
              <w:t>MoAWMF FBiH</w:t>
            </w:r>
            <w:r w:rsidR="001F113E" w:rsidRPr="6F909D01">
              <w:rPr>
                <w:i/>
                <w:iCs/>
                <w:sz w:val="20"/>
                <w:szCs w:val="20"/>
              </w:rPr>
              <w:t xml:space="preserve">  / </w:t>
            </w:r>
            <w:r w:rsidR="001137DE" w:rsidRPr="6F909D01">
              <w:rPr>
                <w:i/>
                <w:iCs/>
                <w:sz w:val="20"/>
                <w:szCs w:val="20"/>
              </w:rPr>
              <w:t>MoAFWM RS</w:t>
            </w:r>
          </w:p>
          <w:p w14:paraId="6F9B134B" w14:textId="2092C069" w:rsidR="00502173" w:rsidRPr="0091073B" w:rsidRDefault="00502173" w:rsidP="6F909D01">
            <w:pPr>
              <w:keepLines/>
              <w:widowControl w:val="0"/>
              <w:spacing w:before="120" w:after="120"/>
              <w:rPr>
                <w:sz w:val="20"/>
                <w:szCs w:val="20"/>
              </w:rPr>
            </w:pPr>
          </w:p>
        </w:tc>
      </w:tr>
      <w:tr w:rsidR="00502173" w:rsidRPr="0091073B" w14:paraId="69D2CFD5" w14:textId="77777777" w:rsidTr="6F909D01">
        <w:trPr>
          <w:cantSplit/>
          <w:trHeight w:val="20"/>
        </w:trPr>
        <w:tc>
          <w:tcPr>
            <w:tcW w:w="715" w:type="dxa"/>
          </w:tcPr>
          <w:p w14:paraId="30F6E72D"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1.2</w:t>
            </w:r>
          </w:p>
        </w:tc>
        <w:tc>
          <w:tcPr>
            <w:tcW w:w="6120" w:type="dxa"/>
          </w:tcPr>
          <w:p w14:paraId="7FDAA1F5" w14:textId="77777777" w:rsidR="00502173" w:rsidRPr="0091073B" w:rsidRDefault="00502173" w:rsidP="00103457">
            <w:pPr>
              <w:keepLines/>
              <w:widowControl w:val="0"/>
              <w:spacing w:before="120" w:after="120"/>
              <w:rPr>
                <w:rFonts w:cstheme="minorHAnsi"/>
                <w:b/>
                <w:color w:val="5B9BD5" w:themeColor="accent5"/>
                <w:sz w:val="20"/>
                <w:szCs w:val="20"/>
              </w:rPr>
            </w:pPr>
            <w:r w:rsidRPr="0091073B">
              <w:rPr>
                <w:rFonts w:cstheme="minorHAnsi"/>
                <w:b/>
                <w:color w:val="5B9BD5" w:themeColor="accent5"/>
                <w:sz w:val="20"/>
                <w:szCs w:val="20"/>
              </w:rPr>
              <w:t>ENVIRONMENTAL AND SOCIAL ASSESSMENT</w:t>
            </w:r>
          </w:p>
          <w:p w14:paraId="0B0F67C4" w14:textId="34BE09ED" w:rsidR="00502173" w:rsidRPr="0091073B" w:rsidRDefault="00DA0B10" w:rsidP="00103457">
            <w:pPr>
              <w:keepLines/>
              <w:widowControl w:val="0"/>
              <w:spacing w:before="120" w:after="120"/>
              <w:rPr>
                <w:rFonts w:cstheme="minorHAnsi"/>
                <w:sz w:val="20"/>
                <w:szCs w:val="20"/>
              </w:rPr>
            </w:pPr>
            <w:r w:rsidRPr="0091073B">
              <w:rPr>
                <w:rFonts w:cstheme="minorHAnsi"/>
                <w:sz w:val="20"/>
                <w:szCs w:val="20"/>
              </w:rPr>
              <w:t>Prepare</w:t>
            </w:r>
            <w:r w:rsidR="00907ECD" w:rsidRPr="0091073B">
              <w:rPr>
                <w:rFonts w:cstheme="minorHAnsi"/>
                <w:sz w:val="20"/>
                <w:szCs w:val="20"/>
              </w:rPr>
              <w:t xml:space="preserve">, adopt, </w:t>
            </w:r>
            <w:r w:rsidR="003714BE">
              <w:rPr>
                <w:rFonts w:cstheme="minorHAnsi"/>
                <w:sz w:val="20"/>
                <w:szCs w:val="20"/>
              </w:rPr>
              <w:t xml:space="preserve">disclose </w:t>
            </w:r>
            <w:r w:rsidR="00907ECD" w:rsidRPr="0091073B">
              <w:rPr>
                <w:rFonts w:cstheme="minorHAnsi"/>
                <w:sz w:val="20"/>
                <w:szCs w:val="20"/>
              </w:rPr>
              <w:t>and implement,</w:t>
            </w:r>
            <w:r w:rsidR="006E55EC" w:rsidRPr="0091073B">
              <w:rPr>
                <w:rFonts w:cstheme="minorHAnsi"/>
                <w:sz w:val="20"/>
                <w:szCs w:val="20"/>
              </w:rPr>
              <w:t xml:space="preserve"> the </w:t>
            </w:r>
            <w:r w:rsidRPr="0091073B">
              <w:rPr>
                <w:rFonts w:cstheme="minorHAnsi"/>
                <w:sz w:val="20"/>
                <w:szCs w:val="20"/>
              </w:rPr>
              <w:t xml:space="preserve">Environmental and Social Management Framework (ESMF) </w:t>
            </w:r>
            <w:r w:rsidR="003714BE">
              <w:rPr>
                <w:rFonts w:cstheme="minorHAnsi"/>
                <w:sz w:val="20"/>
                <w:szCs w:val="20"/>
              </w:rPr>
              <w:t xml:space="preserve">for the Project </w:t>
            </w:r>
            <w:r w:rsidRPr="0091073B">
              <w:rPr>
                <w:rFonts w:cstheme="minorHAnsi"/>
                <w:sz w:val="20"/>
                <w:szCs w:val="20"/>
              </w:rPr>
              <w:t>to address the E&amp;S risks and guide the implementation of Project activities compliant to the goals and requirements of WB ESF.</w:t>
            </w:r>
          </w:p>
        </w:tc>
        <w:tc>
          <w:tcPr>
            <w:tcW w:w="3780" w:type="dxa"/>
          </w:tcPr>
          <w:p w14:paraId="690C8971" w14:textId="1CCEEAFF" w:rsidR="00502173" w:rsidRPr="0091073B" w:rsidRDefault="00F71C85" w:rsidP="6F909D01">
            <w:pPr>
              <w:keepLines/>
              <w:widowControl w:val="0"/>
              <w:spacing w:before="120" w:after="120"/>
              <w:rPr>
                <w:i/>
                <w:iCs/>
                <w:sz w:val="20"/>
                <w:szCs w:val="20"/>
              </w:rPr>
            </w:pPr>
            <w:r w:rsidRPr="6F909D01">
              <w:rPr>
                <w:rFonts w:eastAsia="Times New Roman"/>
                <w:i/>
                <w:iCs/>
                <w:sz w:val="20"/>
                <w:szCs w:val="20"/>
              </w:rPr>
              <w:t xml:space="preserve">Project’s ESMF will be prepared, disclosed prior </w:t>
            </w:r>
            <w:r w:rsidR="009F7924" w:rsidRPr="6F909D01">
              <w:rPr>
                <w:rFonts w:eastAsia="Times New Roman"/>
                <w:i/>
                <w:iCs/>
                <w:sz w:val="20"/>
                <w:szCs w:val="20"/>
              </w:rPr>
              <w:t>to appraisal</w:t>
            </w:r>
            <w:r w:rsidR="003714BE" w:rsidRPr="6F909D01">
              <w:rPr>
                <w:rFonts w:eastAsia="Times New Roman"/>
                <w:i/>
                <w:iCs/>
                <w:sz w:val="20"/>
                <w:szCs w:val="20"/>
              </w:rPr>
              <w:t xml:space="preserve"> and shall be implemented </w:t>
            </w:r>
            <w:r w:rsidR="00EC4B60" w:rsidRPr="6F909D01">
              <w:rPr>
                <w:rFonts w:eastAsia="Times New Roman"/>
                <w:i/>
                <w:iCs/>
                <w:sz w:val="20"/>
                <w:szCs w:val="20"/>
              </w:rPr>
              <w:t>through Project</w:t>
            </w:r>
            <w:r w:rsidR="003714BE" w:rsidRPr="6F909D01">
              <w:rPr>
                <w:rFonts w:eastAsia="Times New Roman"/>
                <w:i/>
                <w:iCs/>
                <w:sz w:val="20"/>
                <w:szCs w:val="20"/>
              </w:rPr>
              <w:t xml:space="preserve"> duration</w:t>
            </w:r>
          </w:p>
        </w:tc>
        <w:tc>
          <w:tcPr>
            <w:tcW w:w="3690" w:type="dxa"/>
          </w:tcPr>
          <w:p w14:paraId="5F45F66D" w14:textId="04D6EB71" w:rsidR="001F113E" w:rsidRPr="0091073B" w:rsidRDefault="00032DEF" w:rsidP="6F909D01">
            <w:pPr>
              <w:keepLines/>
              <w:widowControl w:val="0"/>
              <w:spacing w:before="120" w:after="120"/>
              <w:rPr>
                <w:i/>
                <w:iCs/>
                <w:sz w:val="20"/>
                <w:szCs w:val="20"/>
              </w:rPr>
            </w:pPr>
            <w:r w:rsidRPr="6F909D01">
              <w:rPr>
                <w:i/>
                <w:iCs/>
                <w:sz w:val="20"/>
                <w:szCs w:val="20"/>
              </w:rPr>
              <w:t xml:space="preserve">PIU/MoAWMF FBiH </w:t>
            </w:r>
            <w:r w:rsidR="001F113E" w:rsidRPr="6F909D01">
              <w:rPr>
                <w:i/>
                <w:iCs/>
                <w:sz w:val="20"/>
                <w:szCs w:val="20"/>
              </w:rPr>
              <w:t xml:space="preserve"> </w:t>
            </w:r>
            <w:r w:rsidR="001137DE" w:rsidRPr="6F909D01">
              <w:rPr>
                <w:i/>
                <w:iCs/>
                <w:sz w:val="20"/>
                <w:szCs w:val="20"/>
              </w:rPr>
              <w:t xml:space="preserve">and  APCU/MoAWM RS </w:t>
            </w:r>
          </w:p>
          <w:p w14:paraId="21019995" w14:textId="7726F17C" w:rsidR="00502173" w:rsidRPr="0091073B" w:rsidRDefault="00502173" w:rsidP="6F909D01">
            <w:pPr>
              <w:keepLines/>
              <w:widowControl w:val="0"/>
              <w:spacing w:before="120" w:after="120"/>
              <w:rPr>
                <w:i/>
                <w:iCs/>
                <w:sz w:val="20"/>
                <w:szCs w:val="20"/>
              </w:rPr>
            </w:pPr>
          </w:p>
        </w:tc>
      </w:tr>
      <w:tr w:rsidR="00502173" w:rsidRPr="0091073B" w14:paraId="3D1122BF" w14:textId="77777777" w:rsidTr="6F909D01">
        <w:trPr>
          <w:cantSplit/>
          <w:trHeight w:val="20"/>
        </w:trPr>
        <w:tc>
          <w:tcPr>
            <w:tcW w:w="715" w:type="dxa"/>
          </w:tcPr>
          <w:p w14:paraId="577C00AF"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1.3</w:t>
            </w:r>
          </w:p>
        </w:tc>
        <w:tc>
          <w:tcPr>
            <w:tcW w:w="6120" w:type="dxa"/>
          </w:tcPr>
          <w:p w14:paraId="5DE69419" w14:textId="6189A9D8" w:rsidR="00502173" w:rsidRPr="0091073B"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MANAGEMENT TOOLS AND INSTRUMENTS</w:t>
            </w:r>
            <w:r w:rsidRPr="0091073B">
              <w:rPr>
                <w:rFonts w:cstheme="minorHAnsi"/>
                <w:color w:val="5B9BD5" w:themeColor="accent5"/>
                <w:sz w:val="20"/>
                <w:szCs w:val="20"/>
              </w:rPr>
              <w:t xml:space="preserve"> </w:t>
            </w:r>
          </w:p>
          <w:p w14:paraId="31CAD67E" w14:textId="77777777" w:rsidR="00502173" w:rsidRDefault="00032DEF" w:rsidP="00103457">
            <w:pPr>
              <w:keepLines/>
              <w:widowControl w:val="0"/>
              <w:spacing w:before="120" w:after="120"/>
              <w:rPr>
                <w:rFonts w:cstheme="minorHAnsi"/>
                <w:sz w:val="20"/>
                <w:szCs w:val="20"/>
              </w:rPr>
            </w:pPr>
            <w:r w:rsidRPr="0091073B">
              <w:rPr>
                <w:rFonts w:cstheme="minorHAnsi"/>
                <w:sz w:val="20"/>
                <w:szCs w:val="20"/>
              </w:rPr>
              <w:t xml:space="preserve">Screen any proposed sub-project in accordance with the Environmental and Social Management Framework (ESMF) prepared for the Project, and, thereafter, draft, adopt, </w:t>
            </w:r>
            <w:r w:rsidR="003714BE">
              <w:rPr>
                <w:rFonts w:cstheme="minorHAnsi"/>
                <w:sz w:val="20"/>
                <w:szCs w:val="20"/>
              </w:rPr>
              <w:t xml:space="preserve">disclose </w:t>
            </w:r>
            <w:r w:rsidRPr="0091073B">
              <w:rPr>
                <w:rFonts w:cstheme="minorHAnsi"/>
                <w:sz w:val="20"/>
                <w:szCs w:val="20"/>
              </w:rPr>
              <w:t xml:space="preserve">and implement the sub-project </w:t>
            </w:r>
            <w:r w:rsidR="00DA0B10" w:rsidRPr="0091073B">
              <w:rPr>
                <w:rFonts w:cstheme="minorHAnsi"/>
                <w:sz w:val="20"/>
                <w:szCs w:val="20"/>
              </w:rPr>
              <w:t>Environmental and Social Assessment Reports (ESIAs, ESMPs, generic ESMPs</w:t>
            </w:r>
            <w:r w:rsidR="003714BE">
              <w:rPr>
                <w:rFonts w:cstheme="minorHAnsi"/>
                <w:sz w:val="20"/>
                <w:szCs w:val="20"/>
              </w:rPr>
              <w:t>, RAPs</w:t>
            </w:r>
            <w:r w:rsidR="00DA0B10" w:rsidRPr="0091073B">
              <w:rPr>
                <w:rFonts w:cstheme="minorHAnsi"/>
                <w:sz w:val="20"/>
                <w:szCs w:val="20"/>
              </w:rPr>
              <w:t>). For sub-projects where ESIAs/ESMPs have already been prepared, review them in light of the ESS1 and other relevant standards and address any identified material gaps either as an Addendum to the ESIA/ESMP, or as an updated ESIA/ESMP. For already commenced works, carry out E&amp;S (EHS) Audit to ensure compliance to Bank’s policies, standards and other requirements.</w:t>
            </w:r>
          </w:p>
          <w:p w14:paraId="66B29E27" w14:textId="5C77BB30" w:rsidR="003714BE" w:rsidRDefault="003714BE" w:rsidP="00103457">
            <w:pPr>
              <w:keepLines/>
              <w:widowControl w:val="0"/>
              <w:spacing w:before="120" w:after="120"/>
              <w:rPr>
                <w:rFonts w:cstheme="minorHAnsi"/>
                <w:sz w:val="20"/>
                <w:szCs w:val="20"/>
              </w:rPr>
            </w:pPr>
            <w:r>
              <w:rPr>
                <w:rFonts w:cstheme="minorHAnsi"/>
                <w:sz w:val="20"/>
                <w:szCs w:val="20"/>
              </w:rPr>
              <w:t>I</w:t>
            </w:r>
            <w:r w:rsidR="00EC4B60">
              <w:rPr>
                <w:rFonts w:cstheme="minorHAnsi"/>
                <w:sz w:val="20"/>
                <w:szCs w:val="20"/>
              </w:rPr>
              <w:t>ncorporate the relevant</w:t>
            </w:r>
            <w:r>
              <w:rPr>
                <w:rFonts w:cstheme="minorHAnsi"/>
                <w:sz w:val="20"/>
                <w:szCs w:val="20"/>
              </w:rPr>
              <w:t xml:space="preserve"> aspects of this ESCP, including LMP</w:t>
            </w:r>
            <w:r w:rsidR="00EC4B60">
              <w:rPr>
                <w:rFonts w:cstheme="minorHAnsi"/>
                <w:sz w:val="20"/>
                <w:szCs w:val="20"/>
              </w:rPr>
              <w:t>, and any other required ESHS measures, into the ESHS specifications of the procurement documents and contracts with contractors’ consultants and good suppliers.</w:t>
            </w:r>
            <w:r>
              <w:rPr>
                <w:rFonts w:cstheme="minorHAnsi"/>
                <w:sz w:val="20"/>
                <w:szCs w:val="20"/>
              </w:rPr>
              <w:t xml:space="preserve"> </w:t>
            </w:r>
          </w:p>
          <w:p w14:paraId="105C3B9C" w14:textId="5E3D12FE" w:rsidR="00EC4B60" w:rsidRPr="0091073B" w:rsidRDefault="00EC4B60" w:rsidP="00103457">
            <w:pPr>
              <w:keepLines/>
              <w:widowControl w:val="0"/>
              <w:spacing w:before="120" w:after="120"/>
              <w:rPr>
                <w:rFonts w:cstheme="minorHAnsi"/>
                <w:sz w:val="20"/>
                <w:szCs w:val="20"/>
              </w:rPr>
            </w:pPr>
          </w:p>
        </w:tc>
        <w:tc>
          <w:tcPr>
            <w:tcW w:w="3780" w:type="dxa"/>
          </w:tcPr>
          <w:p w14:paraId="077819C8" w14:textId="3E1A51DE" w:rsidR="00502173" w:rsidRDefault="00DA0B10" w:rsidP="6F909D01">
            <w:pPr>
              <w:keepLines/>
              <w:widowControl w:val="0"/>
              <w:spacing w:before="120" w:after="120"/>
              <w:rPr>
                <w:rFonts w:eastAsia="Times New Roman"/>
                <w:i/>
                <w:iCs/>
                <w:sz w:val="20"/>
                <w:szCs w:val="20"/>
              </w:rPr>
            </w:pPr>
            <w:r w:rsidRPr="6F909D01">
              <w:rPr>
                <w:rFonts w:eastAsia="Times New Roman"/>
                <w:i/>
                <w:iCs/>
                <w:sz w:val="20"/>
                <w:szCs w:val="20"/>
              </w:rPr>
              <w:t>Environmental Assessment Reports (ESIAs, ESMPs, generic ESMP,</w:t>
            </w:r>
            <w:r w:rsidR="003714BE" w:rsidRPr="6F909D01">
              <w:rPr>
                <w:rFonts w:eastAsia="Times New Roman"/>
                <w:i/>
                <w:iCs/>
                <w:sz w:val="20"/>
                <w:szCs w:val="20"/>
              </w:rPr>
              <w:t xml:space="preserve"> RAPs,</w:t>
            </w:r>
            <w:r w:rsidRPr="6F909D01">
              <w:rPr>
                <w:rFonts w:eastAsia="Times New Roman"/>
                <w:i/>
                <w:iCs/>
                <w:sz w:val="20"/>
                <w:szCs w:val="20"/>
              </w:rPr>
              <w:t xml:space="preserve"> updated ESIAs/ESMPs</w:t>
            </w:r>
            <w:r w:rsidR="00032DEF" w:rsidRPr="6F909D01">
              <w:rPr>
                <w:rFonts w:eastAsia="Times New Roman"/>
                <w:i/>
                <w:iCs/>
                <w:sz w:val="20"/>
                <w:szCs w:val="20"/>
              </w:rPr>
              <w:t>)</w:t>
            </w:r>
            <w:r w:rsidRPr="6F909D01">
              <w:rPr>
                <w:rFonts w:eastAsia="Times New Roman"/>
                <w:i/>
                <w:iCs/>
                <w:sz w:val="20"/>
                <w:szCs w:val="20"/>
              </w:rPr>
              <w:t xml:space="preserve"> shall be prepared, </w:t>
            </w:r>
            <w:r w:rsidR="00032DEF" w:rsidRPr="6F909D01">
              <w:rPr>
                <w:rFonts w:eastAsia="Times New Roman"/>
                <w:i/>
                <w:iCs/>
                <w:sz w:val="20"/>
                <w:szCs w:val="20"/>
              </w:rPr>
              <w:t>reviewed and approved by the Bank,</w:t>
            </w:r>
            <w:r w:rsidRPr="6F909D01">
              <w:rPr>
                <w:rFonts w:eastAsia="Times New Roman"/>
                <w:i/>
                <w:iCs/>
                <w:sz w:val="20"/>
                <w:szCs w:val="20"/>
              </w:rPr>
              <w:t xml:space="preserve"> and consulted before </w:t>
            </w:r>
            <w:r w:rsidR="00032DEF" w:rsidRPr="6F909D01">
              <w:rPr>
                <w:rFonts w:eastAsia="Times New Roman"/>
                <w:i/>
                <w:iCs/>
                <w:sz w:val="20"/>
                <w:szCs w:val="20"/>
              </w:rPr>
              <w:t>the bidding</w:t>
            </w:r>
            <w:r w:rsidR="04BC3E68" w:rsidRPr="6F909D01">
              <w:rPr>
                <w:rFonts w:eastAsia="Times New Roman"/>
                <w:i/>
                <w:iCs/>
                <w:sz w:val="20"/>
                <w:szCs w:val="20"/>
              </w:rPr>
              <w:t xml:space="preserve"> </w:t>
            </w:r>
            <w:r w:rsidR="580B17ED" w:rsidRPr="6F909D01">
              <w:rPr>
                <w:rFonts w:eastAsia="Times New Roman"/>
                <w:i/>
                <w:iCs/>
                <w:sz w:val="20"/>
                <w:szCs w:val="20"/>
              </w:rPr>
              <w:t>procedure for</w:t>
            </w:r>
            <w:r w:rsidR="00032DEF" w:rsidRPr="6F909D01">
              <w:rPr>
                <w:rFonts w:eastAsia="Times New Roman"/>
                <w:i/>
                <w:iCs/>
                <w:sz w:val="20"/>
                <w:szCs w:val="20"/>
              </w:rPr>
              <w:t xml:space="preserve"> the respective subproject</w:t>
            </w:r>
            <w:r w:rsidR="640EB100" w:rsidRPr="6F909D01">
              <w:rPr>
                <w:rFonts w:eastAsia="Times New Roman"/>
                <w:i/>
                <w:iCs/>
                <w:sz w:val="20"/>
                <w:szCs w:val="20"/>
              </w:rPr>
              <w:t xml:space="preserve"> is launched.</w:t>
            </w:r>
          </w:p>
          <w:p w14:paraId="7D652C53" w14:textId="3BE4B887" w:rsidR="00EC4B60" w:rsidRDefault="0075726E" w:rsidP="6F909D01">
            <w:pPr>
              <w:keepLines/>
              <w:widowControl w:val="0"/>
              <w:spacing w:before="120" w:after="120"/>
              <w:rPr>
                <w:rFonts w:eastAsia="Times New Roman"/>
                <w:i/>
                <w:iCs/>
                <w:sz w:val="20"/>
                <w:szCs w:val="20"/>
              </w:rPr>
            </w:pPr>
            <w:r w:rsidRPr="6F909D01">
              <w:rPr>
                <w:rFonts w:eastAsia="Times New Roman"/>
                <w:i/>
                <w:iCs/>
                <w:sz w:val="20"/>
                <w:szCs w:val="20"/>
              </w:rPr>
              <w:t xml:space="preserve"> EHS Audits</w:t>
            </w:r>
            <w:r>
              <w:rPr>
                <w:rFonts w:eastAsia="Times New Roman"/>
                <w:i/>
                <w:iCs/>
                <w:sz w:val="20"/>
                <w:szCs w:val="20"/>
              </w:rPr>
              <w:t xml:space="preserve"> shall be prepared, reviewed and approved by the Bank before the final decision is taken to include completion of  these  activities under the Project .</w:t>
            </w:r>
          </w:p>
          <w:p w14:paraId="3065B8F4" w14:textId="77777777" w:rsidR="00EC4B60" w:rsidRDefault="00EC4B60" w:rsidP="6F909D01">
            <w:pPr>
              <w:keepLines/>
              <w:widowControl w:val="0"/>
              <w:spacing w:before="120" w:after="120"/>
              <w:rPr>
                <w:rFonts w:eastAsia="Times New Roman"/>
                <w:i/>
                <w:iCs/>
                <w:sz w:val="20"/>
                <w:szCs w:val="20"/>
              </w:rPr>
            </w:pPr>
          </w:p>
          <w:p w14:paraId="2F0C0252" w14:textId="77777777" w:rsidR="00EC4B60" w:rsidRDefault="00EC4B60" w:rsidP="6F909D01">
            <w:pPr>
              <w:keepLines/>
              <w:widowControl w:val="0"/>
              <w:spacing w:before="120" w:after="120"/>
              <w:rPr>
                <w:rFonts w:eastAsia="Times New Roman"/>
                <w:i/>
                <w:iCs/>
                <w:sz w:val="20"/>
                <w:szCs w:val="20"/>
              </w:rPr>
            </w:pPr>
          </w:p>
          <w:p w14:paraId="75ABD158" w14:textId="5E74CC1A" w:rsidR="00EC4B60" w:rsidRDefault="00EC4B60" w:rsidP="6F909D01">
            <w:pPr>
              <w:keepLines/>
              <w:widowControl w:val="0"/>
              <w:spacing w:before="120" w:after="120"/>
              <w:rPr>
                <w:rFonts w:eastAsia="Times New Roman"/>
                <w:i/>
                <w:iCs/>
                <w:sz w:val="20"/>
                <w:szCs w:val="20"/>
              </w:rPr>
            </w:pPr>
            <w:r w:rsidRPr="6F909D01">
              <w:rPr>
                <w:rFonts w:eastAsia="Times New Roman"/>
                <w:i/>
                <w:iCs/>
                <w:sz w:val="20"/>
                <w:szCs w:val="20"/>
              </w:rPr>
              <w:t>Prior to tender launch.</w:t>
            </w:r>
          </w:p>
          <w:p w14:paraId="3D678D1E" w14:textId="7AC1BE3B" w:rsidR="00EC4B60" w:rsidRPr="0091073B" w:rsidRDefault="00EC4B60" w:rsidP="6F909D01">
            <w:pPr>
              <w:keepLines/>
              <w:widowControl w:val="0"/>
              <w:spacing w:before="120" w:after="120"/>
              <w:rPr>
                <w:rFonts w:eastAsia="Times New Roman"/>
                <w:i/>
                <w:iCs/>
                <w:sz w:val="20"/>
                <w:szCs w:val="20"/>
              </w:rPr>
            </w:pPr>
          </w:p>
        </w:tc>
        <w:tc>
          <w:tcPr>
            <w:tcW w:w="3690" w:type="dxa"/>
          </w:tcPr>
          <w:p w14:paraId="3A819C15" w14:textId="12C38AD1" w:rsidR="001F113E" w:rsidRDefault="00E16866" w:rsidP="6F909D01">
            <w:pPr>
              <w:keepLines/>
              <w:widowControl w:val="0"/>
              <w:spacing w:before="120" w:after="120"/>
              <w:rPr>
                <w:i/>
                <w:iCs/>
                <w:sz w:val="20"/>
                <w:szCs w:val="20"/>
              </w:rPr>
            </w:pPr>
            <w:r w:rsidRPr="6F909D01">
              <w:rPr>
                <w:i/>
                <w:iCs/>
                <w:sz w:val="20"/>
                <w:szCs w:val="20"/>
              </w:rPr>
              <w:t xml:space="preserve">PIU/MoAWMF FBiH </w:t>
            </w:r>
            <w:r w:rsidR="001F113E" w:rsidRPr="6F909D01">
              <w:rPr>
                <w:i/>
                <w:iCs/>
                <w:sz w:val="20"/>
                <w:szCs w:val="20"/>
              </w:rPr>
              <w:t xml:space="preserve"> and</w:t>
            </w:r>
            <w:r w:rsidR="001137DE" w:rsidRPr="6F909D01">
              <w:rPr>
                <w:i/>
                <w:iCs/>
                <w:sz w:val="20"/>
                <w:szCs w:val="20"/>
              </w:rPr>
              <w:t xml:space="preserve"> APCU/MoAFWM RS</w:t>
            </w:r>
            <w:r w:rsidR="001F113E" w:rsidRPr="6F909D01">
              <w:rPr>
                <w:i/>
                <w:iCs/>
                <w:sz w:val="20"/>
                <w:szCs w:val="20"/>
              </w:rPr>
              <w:t xml:space="preserve">  </w:t>
            </w:r>
            <w:r w:rsidRPr="6F909D01">
              <w:rPr>
                <w:i/>
                <w:iCs/>
                <w:sz w:val="20"/>
                <w:szCs w:val="20"/>
              </w:rPr>
              <w:t>prepare Environmental Assessment Reports (ESIAs, ESMPs, generic ESMPs</w:t>
            </w:r>
            <w:r w:rsidR="003714BE" w:rsidRPr="6F909D01">
              <w:rPr>
                <w:i/>
                <w:iCs/>
                <w:sz w:val="20"/>
                <w:szCs w:val="20"/>
              </w:rPr>
              <w:t>, RAPs</w:t>
            </w:r>
            <w:r w:rsidR="0075726E">
              <w:rPr>
                <w:i/>
                <w:iCs/>
                <w:sz w:val="20"/>
                <w:szCs w:val="20"/>
              </w:rPr>
              <w:t>, EHS Audits</w:t>
            </w:r>
            <w:r w:rsidRPr="6F909D01">
              <w:rPr>
                <w:i/>
                <w:iCs/>
                <w:sz w:val="20"/>
                <w:szCs w:val="20"/>
              </w:rPr>
              <w:t>) with the support of PIU Environmental and Social Specialist.</w:t>
            </w:r>
          </w:p>
          <w:p w14:paraId="33BB3E42" w14:textId="67E2DCDB" w:rsidR="0075726E" w:rsidRDefault="0075726E" w:rsidP="6F909D01">
            <w:pPr>
              <w:keepLines/>
              <w:widowControl w:val="0"/>
              <w:spacing w:before="120" w:after="120"/>
              <w:rPr>
                <w:i/>
                <w:iCs/>
                <w:sz w:val="20"/>
                <w:szCs w:val="20"/>
              </w:rPr>
            </w:pPr>
          </w:p>
          <w:p w14:paraId="0748A11B" w14:textId="77777777" w:rsidR="001F113E" w:rsidRPr="001F113E" w:rsidRDefault="001F113E" w:rsidP="6F909D01">
            <w:pPr>
              <w:keepLines/>
              <w:widowControl w:val="0"/>
              <w:spacing w:before="120" w:after="120"/>
              <w:rPr>
                <w:i/>
                <w:iCs/>
                <w:sz w:val="20"/>
                <w:szCs w:val="20"/>
              </w:rPr>
            </w:pPr>
          </w:p>
          <w:p w14:paraId="7A6E71F7" w14:textId="6C977860" w:rsidR="00502173" w:rsidRPr="0091073B" w:rsidRDefault="00E16866" w:rsidP="6F909D01">
            <w:pPr>
              <w:keepLines/>
              <w:widowControl w:val="0"/>
              <w:spacing w:before="120" w:after="120"/>
              <w:rPr>
                <w:i/>
                <w:iCs/>
                <w:sz w:val="20"/>
                <w:szCs w:val="20"/>
              </w:rPr>
            </w:pPr>
            <w:r w:rsidRPr="6F909D01">
              <w:rPr>
                <w:i/>
                <w:iCs/>
                <w:sz w:val="20"/>
                <w:szCs w:val="20"/>
              </w:rPr>
              <w:t>Environmental Assessment Reports (ESIAs, ESMPs, generic ESMPs) should be implemented by contractor and supervising entity.</w:t>
            </w:r>
          </w:p>
          <w:p w14:paraId="489D8047" w14:textId="72B12D3E" w:rsidR="00E16866" w:rsidRPr="0091073B" w:rsidRDefault="00E16866" w:rsidP="6F909D01">
            <w:pPr>
              <w:keepLines/>
              <w:widowControl w:val="0"/>
              <w:spacing w:before="120" w:after="120"/>
              <w:rPr>
                <w:sz w:val="20"/>
                <w:szCs w:val="20"/>
              </w:rPr>
            </w:pPr>
          </w:p>
        </w:tc>
      </w:tr>
      <w:tr w:rsidR="00502173" w:rsidRPr="0091073B" w14:paraId="13C5E52B" w14:textId="77777777" w:rsidTr="6F909D01">
        <w:trPr>
          <w:cantSplit/>
          <w:trHeight w:val="20"/>
        </w:trPr>
        <w:tc>
          <w:tcPr>
            <w:tcW w:w="715" w:type="dxa"/>
          </w:tcPr>
          <w:p w14:paraId="556EBD0C"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lastRenderedPageBreak/>
              <w:t>1.4</w:t>
            </w:r>
          </w:p>
        </w:tc>
        <w:tc>
          <w:tcPr>
            <w:tcW w:w="6120" w:type="dxa"/>
          </w:tcPr>
          <w:p w14:paraId="2D8B91A6" w14:textId="77777777" w:rsidR="00502173" w:rsidRPr="0091073B"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MANAGEMENT OF CONTRACTORS</w:t>
            </w:r>
            <w:r w:rsidRPr="0091073B">
              <w:rPr>
                <w:rFonts w:cstheme="minorHAnsi"/>
                <w:sz w:val="20"/>
                <w:szCs w:val="20"/>
              </w:rPr>
              <w:t xml:space="preserve"> </w:t>
            </w:r>
          </w:p>
          <w:p w14:paraId="5C464103" w14:textId="57318991" w:rsidR="00E16866" w:rsidRPr="0018707F" w:rsidRDefault="00E16866" w:rsidP="6F909D01">
            <w:pPr>
              <w:keepLines/>
              <w:widowControl w:val="0"/>
              <w:spacing w:before="120" w:after="120"/>
              <w:rPr>
                <w:i/>
                <w:iCs/>
                <w:color w:val="00B0F0"/>
                <w:sz w:val="20"/>
                <w:szCs w:val="20"/>
              </w:rPr>
            </w:pPr>
            <w:r w:rsidRPr="6F909D01">
              <w:rPr>
                <w:sz w:val="20"/>
                <w:szCs w:val="20"/>
              </w:rPr>
              <w:t>PIU/MoAWMF FBiH</w:t>
            </w:r>
            <w:r w:rsidR="0018707F" w:rsidRPr="6F909D01">
              <w:rPr>
                <w:sz w:val="20"/>
                <w:szCs w:val="20"/>
              </w:rPr>
              <w:t xml:space="preserve"> </w:t>
            </w:r>
            <w:r w:rsidRPr="6F909D01">
              <w:rPr>
                <w:sz w:val="20"/>
                <w:szCs w:val="20"/>
              </w:rPr>
              <w:t>will develop and implement procedures for managing contractors and sub-contractors.</w:t>
            </w:r>
          </w:p>
          <w:p w14:paraId="0E39019C" w14:textId="28384FE0" w:rsidR="00E16866" w:rsidRPr="0091073B" w:rsidRDefault="00E16866" w:rsidP="6F909D01">
            <w:pPr>
              <w:keepLines/>
              <w:widowControl w:val="0"/>
              <w:spacing w:before="120" w:after="120"/>
              <w:rPr>
                <w:sz w:val="20"/>
                <w:szCs w:val="20"/>
              </w:rPr>
            </w:pPr>
            <w:r w:rsidRPr="6F909D01">
              <w:rPr>
                <w:sz w:val="20"/>
                <w:szCs w:val="20"/>
              </w:rPr>
              <w:t xml:space="preserve">Incorporate the obligation of </w:t>
            </w:r>
            <w:r w:rsidR="63E9AA5E" w:rsidRPr="6F909D01">
              <w:rPr>
                <w:sz w:val="20"/>
                <w:szCs w:val="20"/>
              </w:rPr>
              <w:t>the Project`s</w:t>
            </w:r>
            <w:r w:rsidRPr="6F909D01">
              <w:rPr>
                <w:sz w:val="20"/>
                <w:szCs w:val="20"/>
              </w:rPr>
              <w:t xml:space="preserve"> Labor Management Procedures (LMP) and Environmental and Social Assessment (ESA) tools (ESIA, ESMP, generic ESMP) into the contractual agreements with contractors and sub-contractors.</w:t>
            </w:r>
          </w:p>
          <w:p w14:paraId="51E15A56" w14:textId="52B5A431" w:rsidR="00E94EA7" w:rsidRPr="0091073B" w:rsidRDefault="00E16866" w:rsidP="00103457">
            <w:pPr>
              <w:keepLines/>
              <w:widowControl w:val="0"/>
              <w:spacing w:before="120" w:after="120"/>
              <w:rPr>
                <w:rFonts w:cstheme="minorHAnsi"/>
                <w:sz w:val="20"/>
                <w:szCs w:val="20"/>
              </w:rPr>
            </w:pPr>
            <w:r w:rsidRPr="0091073B">
              <w:rPr>
                <w:rFonts w:cstheme="minorHAnsi"/>
                <w:sz w:val="20"/>
                <w:szCs w:val="20"/>
              </w:rPr>
              <w:t>Environmental and Social obligations will be included in all bidding documents including the contractual agreements.</w:t>
            </w:r>
          </w:p>
          <w:p w14:paraId="16EDEFB8" w14:textId="11573905" w:rsidR="00502173" w:rsidRPr="0091073B" w:rsidRDefault="00502173" w:rsidP="00103457">
            <w:pPr>
              <w:keepLines/>
              <w:widowControl w:val="0"/>
              <w:spacing w:before="120" w:after="120"/>
              <w:rPr>
                <w:rFonts w:cstheme="minorHAnsi"/>
                <w:sz w:val="20"/>
                <w:szCs w:val="20"/>
              </w:rPr>
            </w:pPr>
            <w:r w:rsidRPr="0091073B">
              <w:rPr>
                <w:rFonts w:cstheme="minorHAnsi"/>
                <w:sz w:val="20"/>
                <w:szCs w:val="20"/>
              </w:rPr>
              <w:t>Thereafter ensure that the contractors comply with the ESHS specifications of their respective contracts.</w:t>
            </w:r>
          </w:p>
        </w:tc>
        <w:tc>
          <w:tcPr>
            <w:tcW w:w="3780" w:type="dxa"/>
          </w:tcPr>
          <w:p w14:paraId="6D42BD64" w14:textId="79853A4C" w:rsidR="00502173" w:rsidRPr="0091073B" w:rsidRDefault="00502173" w:rsidP="6F909D01">
            <w:pPr>
              <w:keepLines/>
              <w:widowControl w:val="0"/>
              <w:spacing w:before="120" w:after="120"/>
              <w:rPr>
                <w:rFonts w:eastAsia="Times New Roman"/>
                <w:i/>
                <w:iCs/>
                <w:sz w:val="20"/>
                <w:szCs w:val="20"/>
              </w:rPr>
            </w:pPr>
            <w:r w:rsidRPr="6F909D01">
              <w:rPr>
                <w:rFonts w:eastAsia="Times New Roman"/>
                <w:i/>
                <w:iCs/>
                <w:sz w:val="20"/>
                <w:szCs w:val="20"/>
              </w:rPr>
              <w:t xml:space="preserve">Prior to the preparation of procurement documents. </w:t>
            </w:r>
          </w:p>
          <w:p w14:paraId="58D58534" w14:textId="79A367F7" w:rsidR="00E16866" w:rsidRPr="0091073B" w:rsidRDefault="00E16866" w:rsidP="6F909D01">
            <w:pPr>
              <w:keepLines/>
              <w:widowControl w:val="0"/>
              <w:spacing w:before="120" w:after="120"/>
              <w:rPr>
                <w:rFonts w:eastAsia="Times New Roman"/>
                <w:i/>
                <w:iCs/>
                <w:sz w:val="20"/>
                <w:szCs w:val="20"/>
              </w:rPr>
            </w:pPr>
            <w:r w:rsidRPr="6F909D01">
              <w:rPr>
                <w:rFonts w:eastAsia="Times New Roman"/>
                <w:i/>
                <w:iCs/>
                <w:sz w:val="20"/>
                <w:szCs w:val="20"/>
              </w:rPr>
              <w:t>Prior to signature of contracts.</w:t>
            </w:r>
          </w:p>
          <w:p w14:paraId="50935D7C" w14:textId="528D49DB" w:rsidR="00E16866" w:rsidRPr="0091073B" w:rsidRDefault="00E16866" w:rsidP="6F909D01">
            <w:pPr>
              <w:keepLines/>
              <w:widowControl w:val="0"/>
              <w:spacing w:before="120" w:after="120"/>
              <w:rPr>
                <w:rFonts w:eastAsia="Times New Roman"/>
                <w:i/>
                <w:iCs/>
                <w:sz w:val="20"/>
                <w:szCs w:val="20"/>
              </w:rPr>
            </w:pPr>
            <w:r w:rsidRPr="6F909D01">
              <w:rPr>
                <w:rFonts w:eastAsia="Times New Roman"/>
                <w:i/>
                <w:iCs/>
                <w:sz w:val="20"/>
                <w:szCs w:val="20"/>
              </w:rPr>
              <w:t>Implementation of the management tools and instruments required throughout Project implementation.</w:t>
            </w:r>
          </w:p>
          <w:p w14:paraId="34689B31" w14:textId="4905E957" w:rsidR="00502173" w:rsidRPr="0091073B" w:rsidRDefault="00502173" w:rsidP="6F909D01">
            <w:pPr>
              <w:keepLines/>
              <w:widowControl w:val="0"/>
              <w:spacing w:before="120" w:after="120"/>
              <w:rPr>
                <w:i/>
                <w:iCs/>
                <w:sz w:val="20"/>
                <w:szCs w:val="20"/>
              </w:rPr>
            </w:pPr>
            <w:r w:rsidRPr="6F909D01">
              <w:rPr>
                <w:rFonts w:eastAsia="Times New Roman"/>
                <w:i/>
                <w:iCs/>
                <w:sz w:val="20"/>
                <w:szCs w:val="20"/>
              </w:rPr>
              <w:t>Supervise contractors throughout Project implementation.</w:t>
            </w:r>
          </w:p>
        </w:tc>
        <w:tc>
          <w:tcPr>
            <w:tcW w:w="3690" w:type="dxa"/>
          </w:tcPr>
          <w:p w14:paraId="4A99131D" w14:textId="77777777" w:rsidR="001F113E" w:rsidRDefault="00E16866" w:rsidP="6F909D01">
            <w:pPr>
              <w:keepLines/>
              <w:widowControl w:val="0"/>
              <w:spacing w:before="120" w:after="120"/>
              <w:rPr>
                <w:i/>
                <w:iCs/>
                <w:sz w:val="20"/>
                <w:szCs w:val="20"/>
              </w:rPr>
            </w:pPr>
            <w:r w:rsidRPr="6F909D01">
              <w:rPr>
                <w:i/>
                <w:iCs/>
                <w:sz w:val="20"/>
                <w:szCs w:val="20"/>
              </w:rPr>
              <w:t>PIU/MoAWMF FBiH</w:t>
            </w:r>
            <w:r w:rsidR="001F113E" w:rsidRPr="6F909D01">
              <w:rPr>
                <w:i/>
                <w:iCs/>
                <w:sz w:val="20"/>
                <w:szCs w:val="20"/>
              </w:rPr>
              <w:t xml:space="preserve">  /  </w:t>
            </w:r>
          </w:p>
          <w:p w14:paraId="085D6DA4" w14:textId="77777777" w:rsidR="001137DE" w:rsidRDefault="001137DE" w:rsidP="6F909D01">
            <w:pPr>
              <w:keepLines/>
              <w:widowControl w:val="0"/>
              <w:spacing w:before="120" w:after="120"/>
              <w:rPr>
                <w:i/>
                <w:iCs/>
                <w:sz w:val="20"/>
                <w:szCs w:val="20"/>
              </w:rPr>
            </w:pPr>
            <w:r w:rsidRPr="6F909D01">
              <w:rPr>
                <w:i/>
                <w:iCs/>
                <w:sz w:val="20"/>
                <w:szCs w:val="20"/>
              </w:rPr>
              <w:t>APCU/MoAFWM RS</w:t>
            </w:r>
          </w:p>
          <w:p w14:paraId="3DB0040F" w14:textId="77777777" w:rsidR="001F113E" w:rsidRPr="0091073B" w:rsidRDefault="001F113E" w:rsidP="6F909D01">
            <w:pPr>
              <w:keepLines/>
              <w:widowControl w:val="0"/>
              <w:spacing w:before="120" w:after="120"/>
              <w:rPr>
                <w:i/>
                <w:iCs/>
                <w:sz w:val="20"/>
                <w:szCs w:val="20"/>
              </w:rPr>
            </w:pPr>
          </w:p>
          <w:p w14:paraId="2C167600" w14:textId="22777611" w:rsidR="001C466D" w:rsidRPr="0091073B" w:rsidRDefault="001C466D" w:rsidP="6F909D01">
            <w:pPr>
              <w:keepLines/>
              <w:widowControl w:val="0"/>
              <w:spacing w:before="120" w:after="120"/>
              <w:rPr>
                <w:sz w:val="20"/>
                <w:szCs w:val="20"/>
              </w:rPr>
            </w:pPr>
          </w:p>
        </w:tc>
      </w:tr>
      <w:tr w:rsidR="00502173" w:rsidRPr="0091073B" w14:paraId="24AAF5F3" w14:textId="77777777" w:rsidTr="6F909D01">
        <w:trPr>
          <w:cantSplit/>
          <w:trHeight w:val="458"/>
        </w:trPr>
        <w:tc>
          <w:tcPr>
            <w:tcW w:w="14305" w:type="dxa"/>
            <w:gridSpan w:val="4"/>
            <w:shd w:val="clear" w:color="auto" w:fill="F4B083" w:themeFill="accent2" w:themeFillTint="99"/>
          </w:tcPr>
          <w:p w14:paraId="2B02C777" w14:textId="69C4181C" w:rsidR="00502173" w:rsidRPr="0091073B" w:rsidRDefault="00502173" w:rsidP="6F909D01">
            <w:pPr>
              <w:keepLines/>
              <w:widowControl w:val="0"/>
              <w:spacing w:before="120" w:after="120"/>
              <w:rPr>
                <w:sz w:val="20"/>
                <w:szCs w:val="20"/>
              </w:rPr>
            </w:pPr>
            <w:r w:rsidRPr="6F909D01">
              <w:rPr>
                <w:b/>
                <w:bCs/>
                <w:sz w:val="20"/>
                <w:szCs w:val="20"/>
              </w:rPr>
              <w:t xml:space="preserve">ESS 2:  LABOR AND WORKING CONDITIONS  </w:t>
            </w:r>
          </w:p>
        </w:tc>
      </w:tr>
      <w:tr w:rsidR="0091073B" w:rsidRPr="0091073B" w14:paraId="752A32E9" w14:textId="77777777" w:rsidTr="6F909D01">
        <w:trPr>
          <w:cantSplit/>
          <w:trHeight w:val="20"/>
        </w:trPr>
        <w:tc>
          <w:tcPr>
            <w:tcW w:w="715" w:type="dxa"/>
          </w:tcPr>
          <w:p w14:paraId="588298D6" w14:textId="77777777"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t>2.1</w:t>
            </w:r>
          </w:p>
        </w:tc>
        <w:tc>
          <w:tcPr>
            <w:tcW w:w="6120" w:type="dxa"/>
          </w:tcPr>
          <w:p w14:paraId="73A6FFE4" w14:textId="77777777" w:rsidR="0091073B" w:rsidRPr="0091073B" w:rsidRDefault="0091073B" w:rsidP="00103457">
            <w:pPr>
              <w:keepLines/>
              <w:widowControl w:val="0"/>
              <w:spacing w:before="120" w:after="120"/>
              <w:rPr>
                <w:rFonts w:cstheme="minorHAnsi"/>
                <w:b/>
                <w:color w:val="5B9BD5" w:themeColor="accent5"/>
                <w:sz w:val="20"/>
                <w:szCs w:val="20"/>
              </w:rPr>
            </w:pPr>
            <w:r w:rsidRPr="0091073B">
              <w:rPr>
                <w:rFonts w:cstheme="minorHAnsi"/>
                <w:b/>
                <w:color w:val="5B9BD5" w:themeColor="accent5"/>
                <w:sz w:val="20"/>
                <w:szCs w:val="20"/>
              </w:rPr>
              <w:t>LABOR MANAGEMENT PROCEDURES</w:t>
            </w:r>
          </w:p>
          <w:p w14:paraId="698742C4" w14:textId="32267722" w:rsidR="0091073B" w:rsidRPr="0091073B" w:rsidRDefault="0091073B" w:rsidP="00103457">
            <w:pPr>
              <w:keepLines/>
              <w:widowControl w:val="0"/>
              <w:spacing w:before="120" w:after="120"/>
              <w:rPr>
                <w:rFonts w:cstheme="minorHAnsi"/>
                <w:sz w:val="20"/>
                <w:szCs w:val="20"/>
              </w:rPr>
            </w:pPr>
            <w:r w:rsidRPr="0091073B">
              <w:rPr>
                <w:rFonts w:cstheme="minorHAnsi"/>
                <w:sz w:val="20"/>
                <w:szCs w:val="20"/>
              </w:rPr>
              <w:t>Develop, maintain and implement, throughout Project implementation, Labor Management Procedures (LMP) consistent with national legislation and ESS2, and ensure they are available to Project workers and all sub-contractors engaged. The Labor Management Procedures (LMP) will address all issues identified in ESS2, including the applicable requirements regarding non-discrimination and equal opportunity.</w:t>
            </w:r>
          </w:p>
          <w:p w14:paraId="132D2072" w14:textId="2B2EE056" w:rsidR="0091073B" w:rsidRPr="0091073B" w:rsidRDefault="0091073B" w:rsidP="6F909D01">
            <w:pPr>
              <w:keepLines/>
              <w:widowControl w:val="0"/>
              <w:spacing w:before="120" w:after="120"/>
              <w:rPr>
                <w:sz w:val="20"/>
                <w:szCs w:val="20"/>
              </w:rPr>
            </w:pPr>
            <w:r w:rsidRPr="6F909D01">
              <w:rPr>
                <w:sz w:val="20"/>
                <w:szCs w:val="20"/>
              </w:rPr>
              <w:t>Sub-project level Environmental and Social Assessment Reports (ESIAs, ESMPs, generic ESMPs) will address labor requirements as per the LMP.</w:t>
            </w:r>
          </w:p>
          <w:p w14:paraId="252E36FD" w14:textId="13020A5E" w:rsidR="0091073B" w:rsidRPr="0091073B" w:rsidRDefault="0091073B" w:rsidP="6F909D01">
            <w:pPr>
              <w:keepLines/>
              <w:widowControl w:val="0"/>
              <w:spacing w:before="120" w:after="120"/>
              <w:rPr>
                <w:sz w:val="20"/>
                <w:szCs w:val="20"/>
              </w:rPr>
            </w:pPr>
          </w:p>
        </w:tc>
        <w:tc>
          <w:tcPr>
            <w:tcW w:w="3780" w:type="dxa"/>
          </w:tcPr>
          <w:p w14:paraId="64C028A7" w14:textId="151BBCE8" w:rsidR="0075726E" w:rsidRDefault="0075726E" w:rsidP="6F909D01">
            <w:pPr>
              <w:keepLines/>
              <w:widowControl w:val="0"/>
              <w:spacing w:before="120" w:after="120"/>
              <w:rPr>
                <w:rFonts w:eastAsia="Times New Roman"/>
                <w:i/>
                <w:iCs/>
                <w:sz w:val="20"/>
                <w:szCs w:val="20"/>
              </w:rPr>
            </w:pPr>
            <w:r>
              <w:rPr>
                <w:rFonts w:eastAsia="Times New Roman"/>
                <w:i/>
                <w:iCs/>
                <w:sz w:val="20"/>
                <w:szCs w:val="20"/>
              </w:rPr>
              <w:t>LMP adopted and disclosed prior to Appraisal.</w:t>
            </w:r>
          </w:p>
          <w:p w14:paraId="5CC0837A" w14:textId="299F7109" w:rsidR="0091073B" w:rsidRPr="0091073B" w:rsidRDefault="6F5677C0" w:rsidP="6F909D01">
            <w:pPr>
              <w:keepLines/>
              <w:widowControl w:val="0"/>
              <w:spacing w:before="120" w:after="120"/>
              <w:rPr>
                <w:rFonts w:eastAsia="Times New Roman"/>
                <w:i/>
                <w:iCs/>
                <w:sz w:val="20"/>
                <w:szCs w:val="20"/>
              </w:rPr>
            </w:pPr>
            <w:r w:rsidRPr="6F909D01">
              <w:rPr>
                <w:rFonts w:eastAsia="Times New Roman"/>
                <w:i/>
                <w:iCs/>
                <w:sz w:val="20"/>
                <w:szCs w:val="20"/>
              </w:rPr>
              <w:t>LMP compliance requirements shall be incorporated into bidding documents.</w:t>
            </w:r>
          </w:p>
          <w:p w14:paraId="79005B4D" w14:textId="70979277" w:rsidR="0091073B" w:rsidRPr="0091073B" w:rsidRDefault="0091073B" w:rsidP="6F909D01">
            <w:pPr>
              <w:keepLines/>
              <w:widowControl w:val="0"/>
              <w:spacing w:before="120" w:after="120"/>
              <w:rPr>
                <w:rFonts w:eastAsia="Times New Roman"/>
                <w:i/>
                <w:iCs/>
                <w:sz w:val="20"/>
                <w:szCs w:val="20"/>
              </w:rPr>
            </w:pPr>
            <w:r w:rsidRPr="6F909D01">
              <w:rPr>
                <w:rFonts w:eastAsia="Times New Roman"/>
                <w:i/>
                <w:iCs/>
                <w:sz w:val="20"/>
                <w:szCs w:val="20"/>
              </w:rPr>
              <w:t>LMP to be applied throughout Project implementation.</w:t>
            </w:r>
          </w:p>
        </w:tc>
        <w:tc>
          <w:tcPr>
            <w:tcW w:w="3690" w:type="dxa"/>
          </w:tcPr>
          <w:p w14:paraId="3B51AF43" w14:textId="77777777" w:rsidR="001F113E" w:rsidRDefault="0091073B" w:rsidP="6F909D01">
            <w:pPr>
              <w:keepLines/>
              <w:widowControl w:val="0"/>
              <w:spacing w:before="120" w:after="120"/>
              <w:rPr>
                <w:i/>
                <w:iCs/>
                <w:sz w:val="20"/>
                <w:szCs w:val="20"/>
              </w:rPr>
            </w:pPr>
            <w:r w:rsidRPr="6F909D01">
              <w:rPr>
                <w:i/>
                <w:iCs/>
                <w:sz w:val="20"/>
                <w:szCs w:val="20"/>
              </w:rPr>
              <w:t>PIU/MoAWMF FBiH</w:t>
            </w:r>
            <w:r w:rsidR="001F113E" w:rsidRPr="6F909D01">
              <w:rPr>
                <w:i/>
                <w:iCs/>
                <w:sz w:val="20"/>
                <w:szCs w:val="20"/>
              </w:rPr>
              <w:t xml:space="preserve">/  </w:t>
            </w:r>
          </w:p>
          <w:p w14:paraId="74F1B501" w14:textId="77777777" w:rsidR="001137DE" w:rsidRDefault="001137DE" w:rsidP="6F909D01">
            <w:pPr>
              <w:keepLines/>
              <w:widowControl w:val="0"/>
              <w:spacing w:before="120" w:after="120"/>
              <w:rPr>
                <w:i/>
                <w:iCs/>
                <w:sz w:val="20"/>
                <w:szCs w:val="20"/>
              </w:rPr>
            </w:pPr>
            <w:r w:rsidRPr="6F909D01">
              <w:rPr>
                <w:i/>
                <w:iCs/>
                <w:sz w:val="20"/>
                <w:szCs w:val="20"/>
              </w:rPr>
              <w:t>APCU/MoAFWM RS</w:t>
            </w:r>
          </w:p>
          <w:p w14:paraId="318824BD" w14:textId="4B0AABF3" w:rsidR="0091073B" w:rsidRPr="0091073B" w:rsidRDefault="0091073B" w:rsidP="6F909D01">
            <w:pPr>
              <w:keepLines/>
              <w:widowControl w:val="0"/>
              <w:spacing w:before="120" w:after="120"/>
              <w:rPr>
                <w:i/>
                <w:iCs/>
                <w:sz w:val="20"/>
                <w:szCs w:val="20"/>
              </w:rPr>
            </w:pPr>
          </w:p>
          <w:p w14:paraId="1DBB9F8C" w14:textId="5BF91D5A" w:rsidR="0091073B" w:rsidRPr="0091073B" w:rsidRDefault="0091073B" w:rsidP="6F909D01">
            <w:pPr>
              <w:keepLines/>
              <w:widowControl w:val="0"/>
              <w:spacing w:before="120" w:after="120"/>
              <w:rPr>
                <w:sz w:val="20"/>
                <w:szCs w:val="20"/>
              </w:rPr>
            </w:pPr>
          </w:p>
        </w:tc>
      </w:tr>
      <w:tr w:rsidR="0091073B" w:rsidRPr="0091073B" w14:paraId="4EEA286A" w14:textId="77777777" w:rsidTr="6F909D01">
        <w:trPr>
          <w:cantSplit/>
          <w:trHeight w:val="20"/>
        </w:trPr>
        <w:tc>
          <w:tcPr>
            <w:tcW w:w="715" w:type="dxa"/>
          </w:tcPr>
          <w:p w14:paraId="6EF002B6" w14:textId="77777777"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lastRenderedPageBreak/>
              <w:t>2.2</w:t>
            </w:r>
          </w:p>
        </w:tc>
        <w:tc>
          <w:tcPr>
            <w:tcW w:w="6120" w:type="dxa"/>
          </w:tcPr>
          <w:p w14:paraId="5ACF0C6B" w14:textId="77777777" w:rsidR="0091073B" w:rsidRPr="0091073B" w:rsidRDefault="0091073B" w:rsidP="00103457">
            <w:pPr>
              <w:pStyle w:val="MainText"/>
              <w:keepLines/>
              <w:widowControl w:val="0"/>
              <w:spacing w:before="120" w:line="240" w:lineRule="auto"/>
              <w:jc w:val="both"/>
              <w:rPr>
                <w:rFonts w:asciiTheme="minorHAnsi" w:hAnsiTheme="minorHAnsi" w:cstheme="minorHAnsi"/>
                <w:szCs w:val="20"/>
                <w:lang w:val="en-US"/>
              </w:rPr>
            </w:pPr>
            <w:r w:rsidRPr="0091073B">
              <w:rPr>
                <w:rFonts w:asciiTheme="minorHAnsi" w:hAnsiTheme="minorHAnsi" w:cstheme="minorHAnsi"/>
                <w:b/>
                <w:color w:val="5B9BD5" w:themeColor="accent5"/>
                <w:szCs w:val="20"/>
                <w:lang w:val="en-US"/>
              </w:rPr>
              <w:t>GRIEVANCE MECHANISM FOR PROJECT WORKERS</w:t>
            </w:r>
            <w:r w:rsidRPr="0091073B">
              <w:rPr>
                <w:rFonts w:asciiTheme="minorHAnsi" w:hAnsiTheme="minorHAnsi" w:cstheme="minorHAnsi"/>
                <w:szCs w:val="20"/>
                <w:lang w:val="en-US"/>
              </w:rPr>
              <w:t xml:space="preserve"> </w:t>
            </w:r>
          </w:p>
          <w:p w14:paraId="0986BB3C" w14:textId="56ABB521" w:rsidR="0091073B" w:rsidRPr="0091073B" w:rsidRDefault="0091073B" w:rsidP="6F909D01">
            <w:pPr>
              <w:pStyle w:val="MainText"/>
              <w:keepLines/>
              <w:widowControl w:val="0"/>
              <w:spacing w:before="120" w:line="240" w:lineRule="auto"/>
              <w:jc w:val="both"/>
              <w:rPr>
                <w:rFonts w:asciiTheme="minorHAnsi" w:hAnsiTheme="minorHAnsi" w:cstheme="minorBidi"/>
                <w:lang w:val="en-US"/>
              </w:rPr>
            </w:pPr>
            <w:r w:rsidRPr="6F909D01">
              <w:rPr>
                <w:rFonts w:asciiTheme="minorHAnsi" w:hAnsiTheme="minorHAnsi" w:cstheme="minorBidi"/>
                <w:lang w:val="en-US"/>
              </w:rPr>
              <w:t>Develop, maintain, and operate a grievance mechanism for Project workers as described in the LMP and consistent with national labor legislation and the ESS2 requirements. The respective Grievance mechanism, along with related labor and employment matters must be easily accessible and promptly disclosed to Project workers, in line with ESS2 and FBiH</w:t>
            </w:r>
            <w:r w:rsidR="0018707F" w:rsidRPr="6F909D01">
              <w:rPr>
                <w:rFonts w:asciiTheme="minorHAnsi" w:hAnsiTheme="minorHAnsi" w:cstheme="minorBidi"/>
                <w:lang w:val="en-US"/>
              </w:rPr>
              <w:t xml:space="preserve"> </w:t>
            </w:r>
            <w:r w:rsidR="001137DE" w:rsidRPr="6F909D01">
              <w:rPr>
                <w:rFonts w:asciiTheme="minorHAnsi" w:hAnsiTheme="minorHAnsi" w:cstheme="minorBidi"/>
                <w:lang w:val="en-US"/>
              </w:rPr>
              <w:t xml:space="preserve">and </w:t>
            </w:r>
            <w:r w:rsidR="078882D8" w:rsidRPr="6F909D01">
              <w:rPr>
                <w:rFonts w:asciiTheme="minorHAnsi" w:hAnsiTheme="minorHAnsi" w:cstheme="minorBidi"/>
                <w:lang w:val="en-US"/>
              </w:rPr>
              <w:t>RS labor</w:t>
            </w:r>
            <w:r w:rsidRPr="6F909D01">
              <w:rPr>
                <w:rFonts w:asciiTheme="minorHAnsi" w:hAnsiTheme="minorHAnsi" w:cstheme="minorBidi"/>
                <w:lang w:val="en-US"/>
              </w:rPr>
              <w:t xml:space="preserve"> laws. </w:t>
            </w:r>
          </w:p>
          <w:p w14:paraId="485BD655" w14:textId="35D4759B" w:rsidR="0091073B" w:rsidRPr="0091073B" w:rsidRDefault="72A6EE52" w:rsidP="6F909D01">
            <w:pPr>
              <w:pStyle w:val="MainText"/>
              <w:keepLines/>
              <w:widowControl w:val="0"/>
              <w:spacing w:before="120" w:line="240" w:lineRule="auto"/>
              <w:jc w:val="both"/>
              <w:rPr>
                <w:rFonts w:asciiTheme="minorHAnsi" w:hAnsiTheme="minorHAnsi" w:cstheme="minorBidi"/>
                <w:szCs w:val="20"/>
                <w:lang w:val="en-US"/>
              </w:rPr>
            </w:pPr>
            <w:r w:rsidRPr="6F909D01">
              <w:rPr>
                <w:rFonts w:asciiTheme="minorHAnsi" w:hAnsiTheme="minorHAnsi" w:cstheme="minorBidi"/>
                <w:szCs w:val="20"/>
                <w:lang w:val="en-US"/>
              </w:rPr>
              <w:t>The Project Worker`s GM s</w:t>
            </w:r>
            <w:r w:rsidR="675F2792" w:rsidRPr="6F909D01">
              <w:rPr>
                <w:rFonts w:asciiTheme="minorHAnsi" w:hAnsiTheme="minorHAnsi" w:cstheme="minorBidi"/>
                <w:szCs w:val="20"/>
                <w:lang w:val="en-US"/>
              </w:rPr>
              <w:t>hall be adapted to handle SEA/SH related grievance</w:t>
            </w:r>
          </w:p>
        </w:tc>
        <w:tc>
          <w:tcPr>
            <w:tcW w:w="3780" w:type="dxa"/>
          </w:tcPr>
          <w:p w14:paraId="78095373" w14:textId="19951E2A" w:rsidR="0091073B" w:rsidRDefault="0091073B" w:rsidP="6F909D01">
            <w:pPr>
              <w:keepLines/>
              <w:widowControl w:val="0"/>
              <w:spacing w:before="120" w:after="120"/>
              <w:rPr>
                <w:rFonts w:eastAsia="Times New Roman"/>
                <w:i/>
                <w:iCs/>
                <w:sz w:val="20"/>
                <w:szCs w:val="20"/>
              </w:rPr>
            </w:pPr>
            <w:r w:rsidRPr="6F909D01">
              <w:rPr>
                <w:rFonts w:eastAsia="Times New Roman"/>
                <w:i/>
                <w:iCs/>
                <w:sz w:val="20"/>
                <w:szCs w:val="20"/>
              </w:rPr>
              <w:t xml:space="preserve">Grievance mechanism operational prior to engaging Project </w:t>
            </w:r>
            <w:r w:rsidR="1CE740C3" w:rsidRPr="6F909D01">
              <w:rPr>
                <w:rFonts w:eastAsia="Times New Roman"/>
                <w:i/>
                <w:iCs/>
                <w:sz w:val="20"/>
                <w:szCs w:val="20"/>
              </w:rPr>
              <w:t>workers, but</w:t>
            </w:r>
            <w:r w:rsidR="000F4AE8" w:rsidRPr="6F909D01">
              <w:rPr>
                <w:rFonts w:eastAsia="Times New Roman"/>
                <w:i/>
                <w:iCs/>
                <w:sz w:val="20"/>
                <w:szCs w:val="20"/>
              </w:rPr>
              <w:t xml:space="preserve"> not later than 30 days following the date of Loan Agreement effectiveness</w:t>
            </w:r>
            <w:r w:rsidR="1F792E73" w:rsidRPr="6F909D01">
              <w:rPr>
                <w:rFonts w:eastAsia="Times New Roman"/>
                <w:i/>
                <w:iCs/>
                <w:sz w:val="20"/>
                <w:szCs w:val="20"/>
              </w:rPr>
              <w:t>, and maintained throughout Project implementation</w:t>
            </w:r>
          </w:p>
          <w:p w14:paraId="2E9FF05D" w14:textId="00549FBB" w:rsidR="0091073B" w:rsidRPr="0091073B" w:rsidRDefault="0091073B" w:rsidP="6F909D01">
            <w:pPr>
              <w:keepLines/>
              <w:widowControl w:val="0"/>
              <w:spacing w:before="120" w:after="120"/>
              <w:rPr>
                <w:rFonts w:eastAsia="Times New Roman"/>
                <w:i/>
                <w:iCs/>
                <w:sz w:val="20"/>
                <w:szCs w:val="20"/>
              </w:rPr>
            </w:pPr>
            <w:r w:rsidRPr="6F909D01">
              <w:rPr>
                <w:rFonts w:eastAsia="Times New Roman"/>
                <w:i/>
                <w:iCs/>
                <w:sz w:val="20"/>
                <w:szCs w:val="20"/>
              </w:rPr>
              <w:t>Information about grievance mechanism is disseminated to project workers prior to start of works.</w:t>
            </w:r>
          </w:p>
          <w:p w14:paraId="723E040A" w14:textId="7F3BAC29" w:rsidR="0091073B" w:rsidRPr="0091073B" w:rsidRDefault="05567F5D" w:rsidP="6F909D01">
            <w:pPr>
              <w:keepLines/>
              <w:widowControl w:val="0"/>
              <w:spacing w:before="120" w:after="120"/>
              <w:rPr>
                <w:rFonts w:eastAsia="Times New Roman"/>
                <w:i/>
                <w:iCs/>
                <w:sz w:val="20"/>
                <w:szCs w:val="20"/>
              </w:rPr>
            </w:pPr>
            <w:r w:rsidRPr="6F909D01">
              <w:rPr>
                <w:rFonts w:eastAsia="Times New Roman"/>
                <w:i/>
                <w:iCs/>
                <w:sz w:val="20"/>
                <w:szCs w:val="20"/>
              </w:rPr>
              <w:t xml:space="preserve">Persons responsible for GM administration shall be skilled to handle SEA/SH related grievance. </w:t>
            </w:r>
          </w:p>
          <w:p w14:paraId="09632AE7" w14:textId="7C04FE95" w:rsidR="0091073B" w:rsidRPr="0091073B" w:rsidRDefault="0091073B" w:rsidP="6F909D01">
            <w:pPr>
              <w:keepLines/>
              <w:widowControl w:val="0"/>
              <w:spacing w:before="120" w:after="120"/>
              <w:rPr>
                <w:rFonts w:eastAsia="Times New Roman"/>
                <w:i/>
                <w:iCs/>
                <w:sz w:val="20"/>
                <w:szCs w:val="20"/>
              </w:rPr>
            </w:pPr>
          </w:p>
        </w:tc>
        <w:tc>
          <w:tcPr>
            <w:tcW w:w="3690" w:type="dxa"/>
          </w:tcPr>
          <w:p w14:paraId="7BD59C26" w14:textId="7EE7E1DB" w:rsidR="0091073B" w:rsidRDefault="0091073B" w:rsidP="6F909D01">
            <w:pPr>
              <w:pStyle w:val="Default"/>
              <w:spacing w:before="120" w:after="120"/>
              <w:rPr>
                <w:i/>
                <w:iCs/>
                <w:color w:val="auto"/>
                <w:sz w:val="20"/>
                <w:szCs w:val="20"/>
                <w:lang w:val="en-US"/>
              </w:rPr>
            </w:pPr>
            <w:r w:rsidRPr="6F909D01">
              <w:rPr>
                <w:i/>
                <w:iCs/>
                <w:color w:val="auto"/>
                <w:sz w:val="20"/>
                <w:szCs w:val="20"/>
                <w:lang w:val="en-US"/>
              </w:rPr>
              <w:t xml:space="preserve"> (PIU) </w:t>
            </w:r>
            <w:r w:rsidR="001F113E" w:rsidRPr="6F909D01">
              <w:rPr>
                <w:i/>
                <w:iCs/>
                <w:color w:val="auto"/>
                <w:sz w:val="20"/>
                <w:szCs w:val="20"/>
                <w:lang w:val="en-US"/>
              </w:rPr>
              <w:t xml:space="preserve"> / </w:t>
            </w:r>
          </w:p>
          <w:p w14:paraId="0FB9E8F6" w14:textId="77777777" w:rsidR="001137DE" w:rsidRDefault="001137DE" w:rsidP="6F909D01">
            <w:pPr>
              <w:keepLines/>
              <w:widowControl w:val="0"/>
              <w:spacing w:before="120" w:after="120"/>
              <w:rPr>
                <w:i/>
                <w:iCs/>
                <w:sz w:val="20"/>
                <w:szCs w:val="20"/>
              </w:rPr>
            </w:pPr>
            <w:r w:rsidRPr="6F909D01">
              <w:rPr>
                <w:i/>
                <w:iCs/>
                <w:sz w:val="20"/>
                <w:szCs w:val="20"/>
              </w:rPr>
              <w:t>APCU/MoAFWM RS</w:t>
            </w:r>
          </w:p>
          <w:p w14:paraId="3C71A24E" w14:textId="5578E80F" w:rsidR="0091073B" w:rsidRPr="0091073B" w:rsidRDefault="0091073B" w:rsidP="0075726E">
            <w:pPr>
              <w:keepLines/>
              <w:widowControl w:val="0"/>
              <w:spacing w:before="120" w:after="120"/>
              <w:rPr>
                <w:i/>
                <w:iCs/>
                <w:sz w:val="20"/>
                <w:szCs w:val="20"/>
              </w:rPr>
            </w:pPr>
          </w:p>
        </w:tc>
      </w:tr>
      <w:tr w:rsidR="6F909D01" w14:paraId="433E085F" w14:textId="77777777" w:rsidTr="6F909D01">
        <w:trPr>
          <w:cantSplit/>
          <w:trHeight w:val="20"/>
        </w:trPr>
        <w:tc>
          <w:tcPr>
            <w:tcW w:w="715" w:type="dxa"/>
          </w:tcPr>
          <w:p w14:paraId="59F68B84" w14:textId="0D6BADDA" w:rsidR="28BA4261" w:rsidRDefault="28BA4261" w:rsidP="6F909D01">
            <w:pPr>
              <w:jc w:val="center"/>
            </w:pPr>
            <w:r w:rsidRPr="6F909D01">
              <w:rPr>
                <w:rFonts w:eastAsia="Times New Roman"/>
                <w:sz w:val="20"/>
                <w:szCs w:val="20"/>
                <w:lang w:eastAsia="zh-CN"/>
              </w:rPr>
              <w:t>2.3</w:t>
            </w:r>
          </w:p>
        </w:tc>
        <w:tc>
          <w:tcPr>
            <w:tcW w:w="6120" w:type="dxa"/>
          </w:tcPr>
          <w:p w14:paraId="2F16C785" w14:textId="04A518BC" w:rsidR="78D09C7E" w:rsidRDefault="78D09C7E" w:rsidP="6F909D01">
            <w:pPr>
              <w:pStyle w:val="MainText"/>
              <w:spacing w:line="240" w:lineRule="auto"/>
              <w:jc w:val="both"/>
              <w:rPr>
                <w:szCs w:val="20"/>
                <w:lang w:val="en-US"/>
              </w:rPr>
            </w:pPr>
            <w:r w:rsidRPr="6F909D01">
              <w:rPr>
                <w:rFonts w:cstheme="minorBidi"/>
                <w:b/>
                <w:bCs/>
                <w:color w:val="5B9BD5" w:themeColor="accent5"/>
                <w:szCs w:val="20"/>
                <w:lang w:val="en-US"/>
              </w:rPr>
              <w:t xml:space="preserve">SEA/SH </w:t>
            </w:r>
          </w:p>
          <w:p w14:paraId="46E4F714" w14:textId="442B45FE" w:rsidR="451B6B9E" w:rsidRDefault="451B6B9E" w:rsidP="6F909D01">
            <w:pPr>
              <w:pStyle w:val="MainText"/>
              <w:spacing w:line="240" w:lineRule="auto"/>
              <w:jc w:val="both"/>
              <w:rPr>
                <w:rFonts w:ascii="Calibry" w:eastAsia="Calibry" w:hAnsi="Calibry" w:cs="Calibry"/>
                <w:szCs w:val="20"/>
                <w:lang w:val="en-US"/>
              </w:rPr>
            </w:pPr>
            <w:r w:rsidRPr="00A80783">
              <w:rPr>
                <w:rFonts w:asciiTheme="minorHAnsi" w:eastAsiaTheme="minorHAnsi" w:hAnsiTheme="minorHAnsi" w:cstheme="minorHAnsi"/>
                <w:szCs w:val="20"/>
                <w:lang w:val="en-US" w:eastAsia="en-US"/>
              </w:rPr>
              <w:t xml:space="preserve">All the bidding documents and contracts for works or non-consulting services under the Project require that the contractor, sub-contractor or consultant adopt a code of conduct (commensurate to the assessed risk of the </w:t>
            </w:r>
            <w:r w:rsidR="35980939" w:rsidRPr="00A80783">
              <w:rPr>
                <w:rFonts w:asciiTheme="minorHAnsi" w:eastAsiaTheme="minorHAnsi" w:hAnsiTheme="minorHAnsi" w:cstheme="minorHAnsi"/>
                <w:szCs w:val="20"/>
                <w:lang w:val="en-US" w:eastAsia="en-US"/>
              </w:rPr>
              <w:t>Project</w:t>
            </w:r>
            <w:r w:rsidRPr="00A80783">
              <w:rPr>
                <w:rFonts w:asciiTheme="minorHAnsi" w:eastAsiaTheme="minorHAnsi" w:hAnsiTheme="minorHAnsi" w:cstheme="minorHAnsi"/>
                <w:szCs w:val="20"/>
                <w:lang w:val="en-US" w:eastAsia="en-US"/>
              </w:rPr>
              <w:t>)  that shall be provided to and signed by all workers, as applicable to such works or non-consulting services commissioned or carried out pursuant to said contracts, which shall, inter alia, cover gender-based violence, violence against children and sexual exploitation and abuse, along with an action plan designed to effectively implement said code of conduct, including appropriate training on said code of conduct.</w:t>
            </w:r>
          </w:p>
        </w:tc>
        <w:tc>
          <w:tcPr>
            <w:tcW w:w="3780" w:type="dxa"/>
          </w:tcPr>
          <w:p w14:paraId="61FFD112" w14:textId="06AAA9E1" w:rsidR="6F909D01" w:rsidRDefault="6F909D01" w:rsidP="6F909D01">
            <w:pPr>
              <w:rPr>
                <w:rFonts w:eastAsia="Times New Roman"/>
                <w:i/>
                <w:iCs/>
                <w:sz w:val="20"/>
                <w:szCs w:val="20"/>
              </w:rPr>
            </w:pPr>
          </w:p>
          <w:p w14:paraId="3A42403E" w14:textId="1835DEE9" w:rsidR="7D59BA6B" w:rsidRDefault="7D59BA6B" w:rsidP="6F909D01">
            <w:pPr>
              <w:rPr>
                <w:rFonts w:eastAsia="Times New Roman"/>
                <w:i/>
                <w:iCs/>
                <w:sz w:val="20"/>
                <w:szCs w:val="20"/>
              </w:rPr>
            </w:pPr>
            <w:r w:rsidRPr="6F909D01">
              <w:rPr>
                <w:rFonts w:eastAsia="Times New Roman"/>
                <w:i/>
                <w:iCs/>
                <w:sz w:val="20"/>
                <w:szCs w:val="20"/>
              </w:rPr>
              <w:t>Requirements for Code of Conduct included in all Bidding documents.</w:t>
            </w:r>
          </w:p>
          <w:p w14:paraId="4B88A3D9" w14:textId="2CCA16EB" w:rsidR="6F909D01" w:rsidRDefault="6F909D01" w:rsidP="6F909D01">
            <w:pPr>
              <w:rPr>
                <w:rFonts w:eastAsia="Times New Roman"/>
                <w:i/>
                <w:iCs/>
                <w:sz w:val="20"/>
                <w:szCs w:val="20"/>
              </w:rPr>
            </w:pPr>
          </w:p>
          <w:p w14:paraId="03709FDE" w14:textId="152402C2" w:rsidR="14EA7BD2" w:rsidRDefault="14EA7BD2" w:rsidP="6F909D01">
            <w:pPr>
              <w:rPr>
                <w:rFonts w:eastAsia="Times New Roman"/>
                <w:i/>
                <w:iCs/>
                <w:sz w:val="20"/>
                <w:szCs w:val="20"/>
              </w:rPr>
            </w:pPr>
            <w:r w:rsidRPr="6F909D01">
              <w:rPr>
                <w:rFonts w:eastAsia="Times New Roman"/>
                <w:i/>
                <w:iCs/>
                <w:sz w:val="20"/>
                <w:szCs w:val="20"/>
              </w:rPr>
              <w:t xml:space="preserve">Monitor Contactor`s compliance throughout the Contract period </w:t>
            </w:r>
          </w:p>
        </w:tc>
        <w:tc>
          <w:tcPr>
            <w:tcW w:w="3690" w:type="dxa"/>
          </w:tcPr>
          <w:p w14:paraId="07895905" w14:textId="4FF26AE0" w:rsidR="14EA7BD2" w:rsidRDefault="14EA7BD2" w:rsidP="6F909D01">
            <w:pPr>
              <w:pStyle w:val="Default"/>
              <w:spacing w:before="120" w:after="120"/>
              <w:rPr>
                <w:i/>
                <w:iCs/>
                <w:color w:val="auto"/>
                <w:sz w:val="20"/>
                <w:szCs w:val="20"/>
                <w:lang w:val="en-US"/>
              </w:rPr>
            </w:pPr>
            <w:r w:rsidRPr="6F909D01">
              <w:rPr>
                <w:i/>
                <w:iCs/>
                <w:color w:val="auto"/>
                <w:sz w:val="20"/>
                <w:szCs w:val="20"/>
                <w:lang w:val="en-US"/>
              </w:rPr>
              <w:t xml:space="preserve"> (PIU)  / </w:t>
            </w:r>
          </w:p>
          <w:p w14:paraId="368A4B07" w14:textId="77777777" w:rsidR="14EA7BD2" w:rsidRDefault="14EA7BD2" w:rsidP="6F909D01">
            <w:pPr>
              <w:spacing w:before="120" w:after="120"/>
              <w:rPr>
                <w:i/>
                <w:iCs/>
                <w:sz w:val="20"/>
                <w:szCs w:val="20"/>
              </w:rPr>
            </w:pPr>
            <w:r w:rsidRPr="6F909D01">
              <w:rPr>
                <w:i/>
                <w:iCs/>
                <w:sz w:val="20"/>
                <w:szCs w:val="20"/>
              </w:rPr>
              <w:t>APCU/MoAFWM RS</w:t>
            </w:r>
          </w:p>
          <w:p w14:paraId="697CBC81" w14:textId="1959A432" w:rsidR="6F909D01" w:rsidRDefault="6F909D01" w:rsidP="6F909D01">
            <w:pPr>
              <w:pStyle w:val="Default"/>
              <w:rPr>
                <w:rFonts w:eastAsia="Calibri"/>
                <w:i/>
                <w:iCs/>
                <w:color w:val="auto"/>
                <w:lang w:val="en-US"/>
              </w:rPr>
            </w:pPr>
          </w:p>
        </w:tc>
      </w:tr>
      <w:tr w:rsidR="0091073B" w:rsidRPr="0091073B" w14:paraId="2603CE7D" w14:textId="77777777" w:rsidTr="6F909D01">
        <w:trPr>
          <w:cantSplit/>
          <w:trHeight w:val="20"/>
        </w:trPr>
        <w:tc>
          <w:tcPr>
            <w:tcW w:w="715" w:type="dxa"/>
          </w:tcPr>
          <w:p w14:paraId="081D5CED" w14:textId="0DDB681F" w:rsidR="0091073B" w:rsidRPr="0091073B" w:rsidRDefault="0091073B" w:rsidP="6F909D01">
            <w:pPr>
              <w:keepLines/>
              <w:widowControl w:val="0"/>
              <w:spacing w:before="120" w:after="120"/>
              <w:jc w:val="center"/>
              <w:rPr>
                <w:sz w:val="20"/>
                <w:szCs w:val="20"/>
              </w:rPr>
            </w:pPr>
            <w:r w:rsidRPr="6F909D01">
              <w:rPr>
                <w:sz w:val="20"/>
                <w:szCs w:val="20"/>
              </w:rPr>
              <w:lastRenderedPageBreak/>
              <w:t>2.</w:t>
            </w:r>
            <w:r w:rsidR="16AAF390" w:rsidRPr="6F909D01">
              <w:rPr>
                <w:sz w:val="20"/>
                <w:szCs w:val="20"/>
              </w:rPr>
              <w:t>4</w:t>
            </w:r>
          </w:p>
        </w:tc>
        <w:tc>
          <w:tcPr>
            <w:tcW w:w="6120" w:type="dxa"/>
          </w:tcPr>
          <w:p w14:paraId="5A80C25D" w14:textId="0CDD2D46" w:rsidR="0091073B" w:rsidRPr="0091073B" w:rsidRDefault="0091073B" w:rsidP="00103457">
            <w:pPr>
              <w:keepLines/>
              <w:widowControl w:val="0"/>
              <w:spacing w:before="120" w:after="120"/>
              <w:jc w:val="both"/>
              <w:rPr>
                <w:rFonts w:cstheme="minorHAnsi"/>
                <w:sz w:val="20"/>
                <w:szCs w:val="20"/>
              </w:rPr>
            </w:pPr>
            <w:r w:rsidRPr="0091073B">
              <w:rPr>
                <w:rFonts w:cstheme="minorHAnsi"/>
                <w:b/>
                <w:color w:val="5B9BD5" w:themeColor="accent5"/>
                <w:sz w:val="20"/>
                <w:szCs w:val="20"/>
              </w:rPr>
              <w:t>OCCUPATIONAL HEALTH AND SAFETY (OHS) MEASURES</w:t>
            </w:r>
          </w:p>
          <w:p w14:paraId="1746DBD9" w14:textId="315DFEB7" w:rsidR="0091073B" w:rsidRPr="0091073B" w:rsidRDefault="0091073B" w:rsidP="00103457">
            <w:pPr>
              <w:keepLines/>
              <w:widowControl w:val="0"/>
              <w:spacing w:before="120" w:after="120"/>
              <w:jc w:val="both"/>
              <w:rPr>
                <w:rFonts w:cstheme="minorHAnsi"/>
                <w:sz w:val="20"/>
                <w:szCs w:val="20"/>
              </w:rPr>
            </w:pPr>
            <w:r w:rsidRPr="0091073B">
              <w:rPr>
                <w:rFonts w:cstheme="minorHAnsi"/>
                <w:sz w:val="20"/>
                <w:szCs w:val="20"/>
              </w:rPr>
              <w:t xml:space="preserve">Develop and implement occupational health and safety measures (OHS), including emergency preparedness and response measures, project workers training to heighten awareness of possible risks (PPE, first aid, firefighting equipment, etc.), injuries and to mitigate impacts on local communities in </w:t>
            </w:r>
            <w:r w:rsidR="00050689">
              <w:rPr>
                <w:rFonts w:cstheme="minorHAnsi"/>
                <w:sz w:val="20"/>
                <w:szCs w:val="20"/>
              </w:rPr>
              <w:t>site-</w:t>
            </w:r>
            <w:r w:rsidRPr="0091073B">
              <w:rPr>
                <w:rFonts w:cstheme="minorHAnsi"/>
                <w:sz w:val="20"/>
                <w:szCs w:val="20"/>
              </w:rPr>
              <w:t>specific ES</w:t>
            </w:r>
            <w:r w:rsidR="00050689">
              <w:rPr>
                <w:rFonts w:cstheme="minorHAnsi"/>
                <w:sz w:val="20"/>
                <w:szCs w:val="20"/>
              </w:rPr>
              <w:t>I</w:t>
            </w:r>
            <w:r w:rsidRPr="0091073B">
              <w:rPr>
                <w:rFonts w:cstheme="minorHAnsi"/>
                <w:sz w:val="20"/>
                <w:szCs w:val="20"/>
              </w:rPr>
              <w:t>A</w:t>
            </w:r>
            <w:r w:rsidR="00050689">
              <w:rPr>
                <w:rFonts w:cstheme="minorHAnsi"/>
                <w:sz w:val="20"/>
                <w:szCs w:val="20"/>
              </w:rPr>
              <w:t>s and ESMP</w:t>
            </w:r>
            <w:r w:rsidRPr="0091073B">
              <w:rPr>
                <w:rFonts w:cstheme="minorHAnsi"/>
                <w:sz w:val="20"/>
                <w:szCs w:val="20"/>
              </w:rPr>
              <w:t xml:space="preserve">s, based on </w:t>
            </w:r>
            <w:r w:rsidR="000F4AE8">
              <w:rPr>
                <w:rFonts w:cstheme="minorHAnsi"/>
                <w:sz w:val="20"/>
                <w:szCs w:val="20"/>
              </w:rPr>
              <w:t xml:space="preserve">LMP and </w:t>
            </w:r>
            <w:r w:rsidRPr="0091073B">
              <w:rPr>
                <w:rFonts w:cstheme="minorHAnsi"/>
                <w:sz w:val="20"/>
                <w:szCs w:val="20"/>
              </w:rPr>
              <w:t>ESMF defined principles and procedures.</w:t>
            </w:r>
          </w:p>
        </w:tc>
        <w:tc>
          <w:tcPr>
            <w:tcW w:w="3780" w:type="dxa"/>
          </w:tcPr>
          <w:p w14:paraId="0402CD9F" w14:textId="3D502BD0" w:rsidR="0091073B" w:rsidRPr="0091073B" w:rsidRDefault="0091073B" w:rsidP="6F909D01">
            <w:pPr>
              <w:keepLines/>
              <w:widowControl w:val="0"/>
              <w:spacing w:before="120" w:after="120"/>
              <w:rPr>
                <w:i/>
                <w:iCs/>
                <w:sz w:val="20"/>
                <w:szCs w:val="20"/>
              </w:rPr>
            </w:pPr>
            <w:r w:rsidRPr="6F909D01">
              <w:rPr>
                <w:i/>
                <w:iCs/>
                <w:sz w:val="20"/>
                <w:szCs w:val="20"/>
              </w:rPr>
              <w:t>Contractual obligation.</w:t>
            </w:r>
          </w:p>
          <w:p w14:paraId="7A96F359" w14:textId="47ADA5FA" w:rsidR="0091073B" w:rsidRPr="0091073B" w:rsidRDefault="0091073B" w:rsidP="6F909D01">
            <w:pPr>
              <w:keepLines/>
              <w:widowControl w:val="0"/>
              <w:spacing w:before="120" w:after="120"/>
              <w:rPr>
                <w:i/>
                <w:iCs/>
                <w:sz w:val="20"/>
                <w:szCs w:val="20"/>
              </w:rPr>
            </w:pPr>
            <w:r w:rsidRPr="6F909D01">
              <w:rPr>
                <w:i/>
                <w:iCs/>
                <w:sz w:val="20"/>
                <w:szCs w:val="20"/>
              </w:rPr>
              <w:t>Maintained throughout Project implementation.</w:t>
            </w:r>
          </w:p>
          <w:p w14:paraId="0C028C14" w14:textId="77777777" w:rsidR="0091073B" w:rsidRPr="0091073B" w:rsidRDefault="0091073B" w:rsidP="6F909D01">
            <w:pPr>
              <w:keepLines/>
              <w:widowControl w:val="0"/>
              <w:spacing w:before="120" w:after="120"/>
              <w:rPr>
                <w:i/>
                <w:iCs/>
                <w:sz w:val="20"/>
                <w:szCs w:val="20"/>
              </w:rPr>
            </w:pPr>
            <w:r w:rsidRPr="6F909D01">
              <w:rPr>
                <w:i/>
                <w:iCs/>
                <w:sz w:val="20"/>
                <w:szCs w:val="20"/>
              </w:rPr>
              <w:t>Measures are developed prior to bidding and contracting, as a part of ESA.</w:t>
            </w:r>
          </w:p>
          <w:p w14:paraId="58C4A0B9" w14:textId="6BC5325F" w:rsidR="0091073B" w:rsidRPr="0091073B" w:rsidRDefault="0091073B" w:rsidP="6F909D01">
            <w:pPr>
              <w:keepLines/>
              <w:widowControl w:val="0"/>
              <w:spacing w:before="120" w:after="120"/>
              <w:rPr>
                <w:i/>
                <w:iCs/>
                <w:sz w:val="20"/>
                <w:szCs w:val="20"/>
              </w:rPr>
            </w:pPr>
            <w:r w:rsidRPr="6F909D01">
              <w:rPr>
                <w:i/>
                <w:iCs/>
                <w:sz w:val="20"/>
                <w:szCs w:val="20"/>
              </w:rPr>
              <w:t>OHS measures shall be in place before commencement of the activity they are designed for.</w:t>
            </w:r>
          </w:p>
          <w:p w14:paraId="146CDB64" w14:textId="072A5C74" w:rsidR="0091073B" w:rsidRPr="0091073B" w:rsidRDefault="0091073B" w:rsidP="6F909D01">
            <w:pPr>
              <w:keepLines/>
              <w:widowControl w:val="0"/>
              <w:spacing w:before="120" w:after="120"/>
              <w:rPr>
                <w:i/>
                <w:iCs/>
                <w:sz w:val="20"/>
                <w:szCs w:val="20"/>
              </w:rPr>
            </w:pPr>
            <w:r w:rsidRPr="6F909D01">
              <w:rPr>
                <w:i/>
                <w:iCs/>
                <w:sz w:val="20"/>
                <w:szCs w:val="20"/>
              </w:rPr>
              <w:t>LMP to be applied throughout Project implementation.</w:t>
            </w:r>
          </w:p>
        </w:tc>
        <w:tc>
          <w:tcPr>
            <w:tcW w:w="3690" w:type="dxa"/>
          </w:tcPr>
          <w:p w14:paraId="705C4177" w14:textId="21FAED24" w:rsidR="001F113E" w:rsidRDefault="001F113E" w:rsidP="6F909D01">
            <w:pPr>
              <w:pStyle w:val="Default"/>
              <w:spacing w:before="120" w:after="120"/>
              <w:rPr>
                <w:i/>
                <w:iCs/>
                <w:color w:val="auto"/>
                <w:sz w:val="20"/>
                <w:szCs w:val="20"/>
                <w:lang w:val="en-US"/>
              </w:rPr>
            </w:pPr>
            <w:r w:rsidRPr="6F909D01">
              <w:rPr>
                <w:i/>
                <w:iCs/>
                <w:color w:val="auto"/>
                <w:sz w:val="20"/>
                <w:szCs w:val="20"/>
                <w:lang w:val="en-US"/>
              </w:rPr>
              <w:t xml:space="preserve"> (PIU)  / </w:t>
            </w:r>
          </w:p>
          <w:p w14:paraId="1356DA17" w14:textId="326848C8" w:rsidR="001137DE" w:rsidRPr="001F113E" w:rsidRDefault="001137DE" w:rsidP="6F909D01">
            <w:pPr>
              <w:keepLines/>
              <w:widowControl w:val="0"/>
              <w:spacing w:before="120" w:after="120"/>
              <w:rPr>
                <w:i/>
                <w:iCs/>
                <w:sz w:val="20"/>
                <w:szCs w:val="20"/>
              </w:rPr>
            </w:pPr>
            <w:r w:rsidRPr="6F909D01">
              <w:rPr>
                <w:i/>
                <w:iCs/>
                <w:sz w:val="20"/>
                <w:szCs w:val="20"/>
              </w:rPr>
              <w:t xml:space="preserve">APCU </w:t>
            </w:r>
          </w:p>
          <w:p w14:paraId="2F2950B7" w14:textId="60240404" w:rsidR="0091073B" w:rsidRPr="0091073B" w:rsidRDefault="0091073B" w:rsidP="0075726E">
            <w:pPr>
              <w:keepLines/>
              <w:widowControl w:val="0"/>
              <w:spacing w:before="120" w:after="120"/>
              <w:rPr>
                <w:i/>
                <w:iCs/>
                <w:sz w:val="20"/>
                <w:szCs w:val="20"/>
              </w:rPr>
            </w:pPr>
          </w:p>
        </w:tc>
      </w:tr>
      <w:tr w:rsidR="0091073B" w:rsidRPr="0091073B" w14:paraId="19FB4073" w14:textId="77777777" w:rsidTr="6F909D01">
        <w:trPr>
          <w:cantSplit/>
          <w:trHeight w:val="20"/>
        </w:trPr>
        <w:tc>
          <w:tcPr>
            <w:tcW w:w="14305" w:type="dxa"/>
            <w:gridSpan w:val="4"/>
            <w:shd w:val="clear" w:color="auto" w:fill="F4B083" w:themeFill="accent2" w:themeFillTint="99"/>
          </w:tcPr>
          <w:p w14:paraId="5ADAE11F" w14:textId="6FBFF704" w:rsidR="0091073B" w:rsidRPr="0091073B" w:rsidRDefault="0091073B" w:rsidP="6F909D01">
            <w:pPr>
              <w:keepLines/>
              <w:widowControl w:val="0"/>
              <w:spacing w:before="120" w:after="120"/>
              <w:rPr>
                <w:sz w:val="20"/>
                <w:szCs w:val="20"/>
              </w:rPr>
            </w:pPr>
            <w:r w:rsidRPr="6F909D01">
              <w:rPr>
                <w:b/>
                <w:bCs/>
                <w:sz w:val="20"/>
                <w:szCs w:val="20"/>
              </w:rPr>
              <w:t xml:space="preserve">ESS 3:  RESOURCE EFFICIENCY AND POLLUTION PREVENTION AND MANAGEMENT </w:t>
            </w:r>
          </w:p>
        </w:tc>
      </w:tr>
      <w:tr w:rsidR="0091073B" w:rsidRPr="0091073B" w14:paraId="60CF1380" w14:textId="77777777" w:rsidTr="6F909D01">
        <w:trPr>
          <w:cantSplit/>
          <w:trHeight w:val="20"/>
        </w:trPr>
        <w:tc>
          <w:tcPr>
            <w:tcW w:w="715" w:type="dxa"/>
          </w:tcPr>
          <w:p w14:paraId="719AFD1E" w14:textId="77777777"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t>3.1</w:t>
            </w:r>
          </w:p>
        </w:tc>
        <w:tc>
          <w:tcPr>
            <w:tcW w:w="6120" w:type="dxa"/>
          </w:tcPr>
          <w:p w14:paraId="553847A6" w14:textId="77777777" w:rsidR="0091073B" w:rsidRDefault="0091073B" w:rsidP="00103457">
            <w:pPr>
              <w:keepLines/>
              <w:widowControl w:val="0"/>
              <w:spacing w:before="120" w:after="120"/>
              <w:rPr>
                <w:rFonts w:cstheme="minorHAnsi"/>
                <w:sz w:val="20"/>
                <w:szCs w:val="20"/>
              </w:rPr>
            </w:pPr>
            <w:r w:rsidRPr="0091073B">
              <w:rPr>
                <w:rFonts w:cstheme="minorHAnsi"/>
                <w:b/>
                <w:color w:val="5B9BD5" w:themeColor="accent5"/>
                <w:sz w:val="20"/>
                <w:szCs w:val="20"/>
              </w:rPr>
              <w:t>HAZARDOUS WASTE MANAGEMENT</w:t>
            </w:r>
            <w:r w:rsidRPr="0091073B">
              <w:rPr>
                <w:rFonts w:cstheme="minorHAnsi"/>
                <w:sz w:val="20"/>
                <w:szCs w:val="20"/>
              </w:rPr>
              <w:t xml:space="preserve"> </w:t>
            </w:r>
          </w:p>
          <w:p w14:paraId="5165C27A" w14:textId="77777777" w:rsidR="0091073B" w:rsidRDefault="0091073B" w:rsidP="00103457">
            <w:pPr>
              <w:keepLines/>
              <w:widowControl w:val="0"/>
              <w:spacing w:before="120" w:after="120"/>
              <w:rPr>
                <w:rFonts w:cstheme="minorHAnsi"/>
                <w:sz w:val="20"/>
                <w:szCs w:val="20"/>
              </w:rPr>
            </w:pPr>
            <w:r>
              <w:rPr>
                <w:rFonts w:cstheme="minorHAnsi"/>
                <w:sz w:val="20"/>
                <w:szCs w:val="20"/>
              </w:rPr>
              <w:t>H</w:t>
            </w:r>
            <w:r w:rsidRPr="0091073B">
              <w:rPr>
                <w:rFonts w:cstheme="minorHAnsi"/>
                <w:sz w:val="20"/>
                <w:szCs w:val="20"/>
              </w:rPr>
              <w:t>azardous waste will be mitigated through implement</w:t>
            </w:r>
            <w:r w:rsidR="00204F4C">
              <w:rPr>
                <w:rFonts w:cstheme="minorHAnsi"/>
                <w:sz w:val="20"/>
                <w:szCs w:val="20"/>
              </w:rPr>
              <w:t>ation of</w:t>
            </w:r>
            <w:r w:rsidRPr="0091073B">
              <w:rPr>
                <w:rFonts w:cstheme="minorHAnsi"/>
                <w:sz w:val="20"/>
                <w:szCs w:val="20"/>
              </w:rPr>
              <w:t xml:space="preserve"> measures and actions, and under conditions, defined in Environmental Assessment Reports (ESIAs, ESMPs, </w:t>
            </w:r>
            <w:r w:rsidR="00204F4C">
              <w:rPr>
                <w:rFonts w:cstheme="minorHAnsi"/>
                <w:sz w:val="20"/>
                <w:szCs w:val="20"/>
              </w:rPr>
              <w:t xml:space="preserve">generic </w:t>
            </w:r>
            <w:r w:rsidRPr="0091073B">
              <w:rPr>
                <w:rFonts w:cstheme="minorHAnsi"/>
                <w:sz w:val="20"/>
                <w:szCs w:val="20"/>
              </w:rPr>
              <w:t>ESMP</w:t>
            </w:r>
            <w:r w:rsidR="00204F4C">
              <w:rPr>
                <w:rFonts w:cstheme="minorHAnsi"/>
                <w:sz w:val="20"/>
                <w:szCs w:val="20"/>
              </w:rPr>
              <w:t>s</w:t>
            </w:r>
            <w:r w:rsidRPr="0091073B">
              <w:rPr>
                <w:rFonts w:cstheme="minorHAnsi"/>
                <w:sz w:val="20"/>
                <w:szCs w:val="20"/>
              </w:rPr>
              <w:t>). These waste streams will be managed compliant to WB ESF and WB EHSG for waste, including mandatory disposal/treatment at licensed facilities. These waste streams shall be included to sub-project (and contract) Bills of Quantities.</w:t>
            </w:r>
          </w:p>
          <w:p w14:paraId="5D09117E" w14:textId="77777777" w:rsidR="008F3553" w:rsidRDefault="008F3553" w:rsidP="00103457">
            <w:pPr>
              <w:keepLines/>
              <w:widowControl w:val="0"/>
              <w:spacing w:before="120" w:after="120"/>
              <w:rPr>
                <w:rFonts w:cstheme="minorHAnsi"/>
                <w:sz w:val="20"/>
                <w:szCs w:val="20"/>
              </w:rPr>
            </w:pPr>
          </w:p>
          <w:p w14:paraId="69FC3392" w14:textId="0081AAC7" w:rsidR="008F3553" w:rsidRPr="0091073B" w:rsidRDefault="008F3553" w:rsidP="00103457">
            <w:pPr>
              <w:keepLines/>
              <w:widowControl w:val="0"/>
              <w:spacing w:before="120" w:after="120"/>
              <w:rPr>
                <w:rFonts w:cstheme="minorHAnsi"/>
                <w:sz w:val="20"/>
                <w:szCs w:val="20"/>
              </w:rPr>
            </w:pPr>
            <w:r>
              <w:rPr>
                <w:rFonts w:cstheme="minorHAnsi"/>
                <w:sz w:val="20"/>
                <w:szCs w:val="20"/>
              </w:rPr>
              <w:t>Provisions on asbestos management as defined in the ESMF and site specific ESMPs will be adhered to, where applicable.</w:t>
            </w:r>
          </w:p>
        </w:tc>
        <w:tc>
          <w:tcPr>
            <w:tcW w:w="3780" w:type="dxa"/>
          </w:tcPr>
          <w:p w14:paraId="0F073353" w14:textId="6A3165A0" w:rsidR="00204F4C" w:rsidRPr="00204F4C" w:rsidRDefault="00204F4C" w:rsidP="6F909D01">
            <w:pPr>
              <w:keepLines/>
              <w:widowControl w:val="0"/>
              <w:spacing w:before="120" w:after="120"/>
              <w:rPr>
                <w:i/>
                <w:iCs/>
                <w:sz w:val="20"/>
                <w:szCs w:val="20"/>
              </w:rPr>
            </w:pPr>
            <w:r w:rsidRPr="6F909D01">
              <w:rPr>
                <w:i/>
                <w:iCs/>
                <w:sz w:val="20"/>
                <w:szCs w:val="20"/>
              </w:rPr>
              <w:t>Contractual obligation.</w:t>
            </w:r>
          </w:p>
          <w:p w14:paraId="2248B63E" w14:textId="77777777" w:rsidR="00204F4C" w:rsidRPr="00204F4C" w:rsidRDefault="00204F4C" w:rsidP="6F909D01">
            <w:pPr>
              <w:keepLines/>
              <w:widowControl w:val="0"/>
              <w:spacing w:before="120" w:after="120"/>
              <w:rPr>
                <w:i/>
                <w:iCs/>
                <w:sz w:val="20"/>
                <w:szCs w:val="20"/>
              </w:rPr>
            </w:pPr>
            <w:r w:rsidRPr="6F909D01">
              <w:rPr>
                <w:i/>
                <w:iCs/>
                <w:sz w:val="20"/>
                <w:szCs w:val="20"/>
              </w:rPr>
              <w:t>Maintained throughout Project implementation.</w:t>
            </w:r>
          </w:p>
          <w:p w14:paraId="0B534A33" w14:textId="0414A962" w:rsidR="0091073B" w:rsidRPr="0091073B" w:rsidRDefault="00204F4C" w:rsidP="6F909D01">
            <w:pPr>
              <w:keepLines/>
              <w:widowControl w:val="0"/>
              <w:spacing w:before="120" w:after="120"/>
              <w:rPr>
                <w:i/>
                <w:iCs/>
                <w:sz w:val="20"/>
                <w:szCs w:val="20"/>
              </w:rPr>
            </w:pPr>
            <w:r w:rsidRPr="6F909D01">
              <w:rPr>
                <w:i/>
                <w:iCs/>
                <w:sz w:val="20"/>
                <w:szCs w:val="20"/>
              </w:rPr>
              <w:t>A licensed facility for disposal/processing of streams of hazardous waste will be identified and contracted before commencement of works.</w:t>
            </w:r>
          </w:p>
        </w:tc>
        <w:tc>
          <w:tcPr>
            <w:tcW w:w="3690" w:type="dxa"/>
          </w:tcPr>
          <w:p w14:paraId="5FA28A49" w14:textId="77777777" w:rsidR="00204F4C" w:rsidRDefault="00204F4C" w:rsidP="6F909D01">
            <w:pPr>
              <w:pStyle w:val="Default"/>
              <w:spacing w:before="120" w:after="120"/>
              <w:rPr>
                <w:color w:val="auto"/>
                <w:sz w:val="20"/>
                <w:szCs w:val="20"/>
              </w:rPr>
            </w:pPr>
            <w:r w:rsidRPr="6F909D01">
              <w:rPr>
                <w:i/>
                <w:iCs/>
                <w:color w:val="auto"/>
                <w:sz w:val="20"/>
                <w:szCs w:val="20"/>
              </w:rPr>
              <w:t xml:space="preserve">Contractors </w:t>
            </w:r>
          </w:p>
          <w:p w14:paraId="1552380F" w14:textId="77777777" w:rsidR="0091073B" w:rsidRPr="0091073B" w:rsidRDefault="0091073B" w:rsidP="6F909D01">
            <w:pPr>
              <w:keepLines/>
              <w:widowControl w:val="0"/>
              <w:spacing w:before="120" w:after="120"/>
              <w:rPr>
                <w:sz w:val="20"/>
                <w:szCs w:val="20"/>
              </w:rPr>
            </w:pPr>
          </w:p>
        </w:tc>
      </w:tr>
      <w:tr w:rsidR="008F3553" w:rsidRPr="0091073B" w14:paraId="4554D237" w14:textId="77777777" w:rsidTr="00F01CBE">
        <w:trPr>
          <w:cantSplit/>
          <w:trHeight w:val="20"/>
        </w:trPr>
        <w:tc>
          <w:tcPr>
            <w:tcW w:w="715" w:type="dxa"/>
          </w:tcPr>
          <w:p w14:paraId="34FBA869" w14:textId="77777777" w:rsidR="008F3553" w:rsidRPr="0091073B" w:rsidRDefault="008F3553" w:rsidP="008F3553">
            <w:pPr>
              <w:keepLines/>
              <w:widowControl w:val="0"/>
              <w:spacing w:before="120" w:after="120"/>
              <w:jc w:val="center"/>
              <w:rPr>
                <w:rFonts w:cstheme="minorHAnsi"/>
                <w:sz w:val="20"/>
                <w:szCs w:val="20"/>
              </w:rPr>
            </w:pPr>
            <w:r w:rsidRPr="0091073B">
              <w:rPr>
                <w:rFonts w:cstheme="minorHAnsi"/>
                <w:sz w:val="20"/>
                <w:szCs w:val="20"/>
              </w:rPr>
              <w:lastRenderedPageBreak/>
              <w:t>3.2</w:t>
            </w:r>
          </w:p>
        </w:tc>
        <w:tc>
          <w:tcPr>
            <w:tcW w:w="6120" w:type="dxa"/>
          </w:tcPr>
          <w:p w14:paraId="3E31F53E" w14:textId="77777777" w:rsidR="008F3553" w:rsidRDefault="008F3553" w:rsidP="008F3553">
            <w:pPr>
              <w:keepLines/>
              <w:widowControl w:val="0"/>
              <w:spacing w:before="120" w:after="120"/>
              <w:rPr>
                <w:rFonts w:cstheme="minorHAnsi"/>
                <w:b/>
                <w:color w:val="5B9BD5" w:themeColor="accent5"/>
                <w:sz w:val="20"/>
                <w:szCs w:val="20"/>
              </w:rPr>
            </w:pPr>
            <w:r>
              <w:rPr>
                <w:rFonts w:cstheme="minorHAnsi"/>
                <w:b/>
                <w:color w:val="5B9BD5" w:themeColor="accent5"/>
                <w:sz w:val="20"/>
                <w:szCs w:val="20"/>
              </w:rPr>
              <w:t>INTEGRATED PEST MANAGEMENT PLAN</w:t>
            </w:r>
          </w:p>
          <w:p w14:paraId="1D9A1F98" w14:textId="5A9DBA2B" w:rsidR="008F3553" w:rsidRDefault="008F3553" w:rsidP="008F3553">
            <w:pPr>
              <w:rPr>
                <w:noProof/>
              </w:rPr>
            </w:pPr>
            <w:r>
              <w:rPr>
                <w:noProof/>
              </w:rPr>
              <w:t>The  Environmental and Social Manegement Frameworks (ESMFs) includes the general framework of integratedon pest management. During implementation the IPMP will be further developed with the assistance and involvement of supporting sectors of the ministry such as the extension services that carry out such activities regularly, apart from the project. Each site specific  ESMP  will provide  additional analysis of associated risks and impacts on the local water uses, contamination of water sources, quality and disposal of irrigation return flows.</w:t>
            </w:r>
          </w:p>
          <w:p w14:paraId="6EDEA364" w14:textId="0AF04273" w:rsidR="008F3553" w:rsidRPr="0091073B" w:rsidRDefault="008F3553" w:rsidP="008F3553">
            <w:pPr>
              <w:keepLines/>
              <w:widowControl w:val="0"/>
              <w:spacing w:before="120" w:after="120"/>
              <w:rPr>
                <w:rFonts w:cstheme="minorHAnsi"/>
                <w:sz w:val="20"/>
                <w:szCs w:val="20"/>
              </w:rPr>
            </w:pPr>
          </w:p>
        </w:tc>
        <w:tc>
          <w:tcPr>
            <w:tcW w:w="3780" w:type="dxa"/>
          </w:tcPr>
          <w:p w14:paraId="67A6B24F" w14:textId="77777777" w:rsidR="008F3553" w:rsidRDefault="008F3553" w:rsidP="008F3553">
            <w:pPr>
              <w:keepLines/>
              <w:widowControl w:val="0"/>
              <w:spacing w:before="120" w:after="120"/>
              <w:rPr>
                <w:noProof/>
              </w:rPr>
            </w:pPr>
            <w:r>
              <w:rPr>
                <w:rFonts w:eastAsia="Times New Roman"/>
                <w:i/>
                <w:iCs/>
                <w:sz w:val="20"/>
                <w:szCs w:val="20"/>
              </w:rPr>
              <w:t xml:space="preserve">Site specific ESMPs </w:t>
            </w:r>
            <w:r>
              <w:rPr>
                <w:noProof/>
              </w:rPr>
              <w:t>shall  provide  additional analysis of associated risks and impacts on the local water uses, contamination of water sources, quality and disposal of irrigation return flows.</w:t>
            </w:r>
          </w:p>
          <w:p w14:paraId="01137ECF" w14:textId="77777777" w:rsidR="008F3553" w:rsidRPr="008F3553" w:rsidRDefault="008F3553" w:rsidP="008F3553">
            <w:pPr>
              <w:keepLines/>
              <w:widowControl w:val="0"/>
              <w:spacing w:before="120" w:after="120"/>
            </w:pPr>
            <w:r>
              <w:rPr>
                <w:noProof/>
              </w:rPr>
              <w:t xml:space="preserve">IPMP will be further developed during project implementation and implemented in its entirety. </w:t>
            </w:r>
          </w:p>
          <w:p w14:paraId="63F47336" w14:textId="77777777" w:rsidR="008F3553" w:rsidRDefault="008F3553" w:rsidP="008F3553">
            <w:pPr>
              <w:keepLines/>
              <w:widowControl w:val="0"/>
              <w:spacing w:before="120" w:after="120"/>
              <w:rPr>
                <w:rFonts w:eastAsia="Times New Roman"/>
                <w:i/>
                <w:iCs/>
                <w:sz w:val="20"/>
                <w:szCs w:val="20"/>
              </w:rPr>
            </w:pPr>
          </w:p>
          <w:p w14:paraId="1FBCA97D" w14:textId="3CBADC6A" w:rsidR="008F3553" w:rsidRPr="0091073B" w:rsidDel="002D5209" w:rsidRDefault="008F3553" w:rsidP="008F3553">
            <w:pPr>
              <w:keepLines/>
              <w:widowControl w:val="0"/>
              <w:spacing w:before="120" w:after="120"/>
              <w:rPr>
                <w:i/>
                <w:iCs/>
                <w:sz w:val="20"/>
                <w:szCs w:val="20"/>
              </w:rPr>
            </w:pPr>
          </w:p>
        </w:tc>
        <w:tc>
          <w:tcPr>
            <w:tcW w:w="3690" w:type="dxa"/>
          </w:tcPr>
          <w:p w14:paraId="33F4B84F" w14:textId="77777777" w:rsidR="008F3553" w:rsidRDefault="008F3553" w:rsidP="008F3553">
            <w:pPr>
              <w:keepLines/>
              <w:widowControl w:val="0"/>
              <w:spacing w:before="120" w:after="120"/>
              <w:rPr>
                <w:i/>
                <w:iCs/>
                <w:sz w:val="20"/>
                <w:szCs w:val="20"/>
              </w:rPr>
            </w:pPr>
            <w:r>
              <w:rPr>
                <w:i/>
                <w:iCs/>
                <w:sz w:val="20"/>
                <w:szCs w:val="20"/>
              </w:rPr>
              <w:t xml:space="preserve">PIU/MoAWMF FBiH  /  </w:t>
            </w:r>
          </w:p>
          <w:p w14:paraId="4E4F7DE6" w14:textId="77777777" w:rsidR="008F3553" w:rsidRDefault="008F3553" w:rsidP="008F3553">
            <w:pPr>
              <w:keepLines/>
              <w:widowControl w:val="0"/>
              <w:spacing w:before="120" w:after="120"/>
              <w:rPr>
                <w:i/>
                <w:iCs/>
                <w:sz w:val="20"/>
                <w:szCs w:val="20"/>
              </w:rPr>
            </w:pPr>
            <w:r>
              <w:rPr>
                <w:i/>
                <w:iCs/>
                <w:sz w:val="20"/>
                <w:szCs w:val="20"/>
              </w:rPr>
              <w:t>APCU/MoAFWM RS</w:t>
            </w:r>
          </w:p>
          <w:p w14:paraId="1F1009CD" w14:textId="77777777" w:rsidR="008F3553" w:rsidRPr="0091073B" w:rsidRDefault="008F3553" w:rsidP="008F3553">
            <w:pPr>
              <w:keepLines/>
              <w:widowControl w:val="0"/>
              <w:spacing w:before="120" w:after="120"/>
              <w:rPr>
                <w:sz w:val="20"/>
                <w:szCs w:val="20"/>
              </w:rPr>
            </w:pPr>
          </w:p>
        </w:tc>
      </w:tr>
      <w:tr w:rsidR="0091073B" w:rsidRPr="0091073B" w14:paraId="2C991D67" w14:textId="77777777" w:rsidTr="6F909D01">
        <w:trPr>
          <w:cantSplit/>
          <w:trHeight w:val="20"/>
        </w:trPr>
        <w:tc>
          <w:tcPr>
            <w:tcW w:w="715" w:type="dxa"/>
          </w:tcPr>
          <w:p w14:paraId="5F76716A" w14:textId="52638A1F" w:rsidR="0091073B" w:rsidRPr="0091073B" w:rsidRDefault="0091073B" w:rsidP="00103457">
            <w:pPr>
              <w:keepLines/>
              <w:widowControl w:val="0"/>
              <w:spacing w:before="120" w:after="120"/>
              <w:jc w:val="center"/>
              <w:rPr>
                <w:rFonts w:cstheme="minorHAnsi"/>
                <w:sz w:val="20"/>
                <w:szCs w:val="20"/>
              </w:rPr>
            </w:pPr>
            <w:r w:rsidRPr="0091073B">
              <w:rPr>
                <w:rFonts w:cstheme="minorHAnsi"/>
                <w:sz w:val="20"/>
                <w:szCs w:val="20"/>
              </w:rPr>
              <w:t>3.</w:t>
            </w:r>
            <w:r w:rsidR="008F3553">
              <w:rPr>
                <w:rFonts w:cstheme="minorHAnsi"/>
                <w:sz w:val="20"/>
                <w:szCs w:val="20"/>
              </w:rPr>
              <w:t>3</w:t>
            </w:r>
          </w:p>
        </w:tc>
        <w:tc>
          <w:tcPr>
            <w:tcW w:w="6120" w:type="dxa"/>
          </w:tcPr>
          <w:p w14:paraId="111154AC" w14:textId="0E4D1AAF" w:rsidR="00204F4C" w:rsidRDefault="0091073B" w:rsidP="00103457">
            <w:pPr>
              <w:keepLines/>
              <w:widowControl w:val="0"/>
              <w:spacing w:before="120" w:after="120"/>
              <w:rPr>
                <w:rFonts w:cstheme="minorHAnsi"/>
                <w:sz w:val="20"/>
                <w:szCs w:val="20"/>
              </w:rPr>
            </w:pPr>
            <w:r w:rsidRPr="0091073B">
              <w:rPr>
                <w:rFonts w:cstheme="minorHAnsi"/>
                <w:b/>
                <w:color w:val="5B9BD5" w:themeColor="accent5"/>
                <w:sz w:val="20"/>
                <w:szCs w:val="20"/>
              </w:rPr>
              <w:t>RESOURCE EFFICIENCY AND POLLUTION PREVENTION AND MANAGEMENT</w:t>
            </w:r>
          </w:p>
          <w:p w14:paraId="5DE9D93B" w14:textId="48AD1F20" w:rsidR="0091073B" w:rsidRPr="0091073B" w:rsidRDefault="00204F4C" w:rsidP="00103457">
            <w:pPr>
              <w:keepLines/>
              <w:widowControl w:val="0"/>
              <w:spacing w:before="120" w:after="120"/>
              <w:rPr>
                <w:rFonts w:cstheme="minorHAnsi"/>
                <w:sz w:val="20"/>
                <w:szCs w:val="20"/>
              </w:rPr>
            </w:pPr>
            <w:r w:rsidRPr="00204F4C">
              <w:rPr>
                <w:rFonts w:cstheme="minorHAnsi"/>
                <w:sz w:val="20"/>
                <w:szCs w:val="20"/>
              </w:rPr>
              <w:t xml:space="preserve">The Contractor will implement measures and actions defined in Environmental Assessment Reports (ESIAs, ESMPs, </w:t>
            </w:r>
            <w:r>
              <w:rPr>
                <w:rFonts w:cstheme="minorHAnsi"/>
                <w:sz w:val="20"/>
                <w:szCs w:val="20"/>
              </w:rPr>
              <w:t xml:space="preserve">generic </w:t>
            </w:r>
            <w:r w:rsidRPr="00204F4C">
              <w:rPr>
                <w:rFonts w:cstheme="minorHAnsi"/>
                <w:sz w:val="20"/>
                <w:szCs w:val="20"/>
              </w:rPr>
              <w:t>ESMPs, updated existing ESIAs</w:t>
            </w:r>
            <w:r>
              <w:rPr>
                <w:rFonts w:cstheme="minorHAnsi"/>
                <w:sz w:val="20"/>
                <w:szCs w:val="20"/>
              </w:rPr>
              <w:t>/ESMPs</w:t>
            </w:r>
            <w:r w:rsidRPr="00204F4C">
              <w:rPr>
                <w:rFonts w:cstheme="minorHAnsi"/>
                <w:sz w:val="20"/>
                <w:szCs w:val="20"/>
              </w:rPr>
              <w:t xml:space="preserve">) and measures bridging identified material ESF/WB EHSG gaps in the EHS Audits. All waste streams’ testing (potentially hazardous waste), classification, management and final disposal/processing that will be generated on spot should be identified and carefully monitored. </w:t>
            </w:r>
            <w:r w:rsidR="008F3553">
              <w:rPr>
                <w:rFonts w:cstheme="minorHAnsi"/>
                <w:sz w:val="20"/>
                <w:szCs w:val="20"/>
              </w:rPr>
              <w:t xml:space="preserve">All hazardous waste will be managed in line with section 3.1 of this ESCP. </w:t>
            </w:r>
            <w:r>
              <w:rPr>
                <w:rFonts w:cstheme="minorHAnsi"/>
                <w:sz w:val="20"/>
                <w:szCs w:val="20"/>
              </w:rPr>
              <w:t xml:space="preserve">Use of any </w:t>
            </w:r>
            <w:r w:rsidRPr="00204F4C">
              <w:rPr>
                <w:rFonts w:cstheme="minorHAnsi"/>
                <w:sz w:val="20"/>
                <w:szCs w:val="20"/>
              </w:rPr>
              <w:t>chemicals will be compliant to relevant national</w:t>
            </w:r>
            <w:r w:rsidR="00C67304">
              <w:rPr>
                <w:rFonts w:cstheme="minorHAnsi"/>
                <w:sz w:val="20"/>
                <w:szCs w:val="20"/>
              </w:rPr>
              <w:t xml:space="preserve"> or Entity level</w:t>
            </w:r>
            <w:r w:rsidRPr="00204F4C">
              <w:rPr>
                <w:rFonts w:cstheme="minorHAnsi"/>
                <w:sz w:val="20"/>
                <w:szCs w:val="20"/>
              </w:rPr>
              <w:t xml:space="preserve"> legislation</w:t>
            </w:r>
            <w:r w:rsidR="00C67304">
              <w:rPr>
                <w:rFonts w:cstheme="minorHAnsi"/>
                <w:sz w:val="20"/>
                <w:szCs w:val="20"/>
              </w:rPr>
              <w:t xml:space="preserve"> (in line with the EU policies)</w:t>
            </w:r>
            <w:r w:rsidRPr="00204F4C">
              <w:rPr>
                <w:rFonts w:cstheme="minorHAnsi"/>
                <w:sz w:val="20"/>
                <w:szCs w:val="20"/>
              </w:rPr>
              <w:t>.</w:t>
            </w:r>
          </w:p>
        </w:tc>
        <w:tc>
          <w:tcPr>
            <w:tcW w:w="3780" w:type="dxa"/>
          </w:tcPr>
          <w:p w14:paraId="5E4FF899" w14:textId="4953BF7B" w:rsidR="00204F4C" w:rsidRDefault="00204F4C" w:rsidP="6F909D01">
            <w:pPr>
              <w:pStyle w:val="Default"/>
              <w:spacing w:before="120" w:after="120"/>
              <w:rPr>
                <w:color w:val="auto"/>
                <w:sz w:val="20"/>
                <w:szCs w:val="20"/>
              </w:rPr>
            </w:pPr>
            <w:r w:rsidRPr="6F909D01">
              <w:rPr>
                <w:i/>
                <w:iCs/>
                <w:color w:val="auto"/>
                <w:sz w:val="20"/>
                <w:szCs w:val="20"/>
              </w:rPr>
              <w:t xml:space="preserve">Contractual obligation. </w:t>
            </w:r>
          </w:p>
          <w:p w14:paraId="6F3F9196" w14:textId="68456459" w:rsidR="0091073B" w:rsidRPr="0091073B" w:rsidDel="002D5209" w:rsidRDefault="00204F4C" w:rsidP="6F909D01">
            <w:pPr>
              <w:keepLines/>
              <w:widowControl w:val="0"/>
              <w:spacing w:before="120" w:after="120"/>
              <w:rPr>
                <w:i/>
                <w:iCs/>
                <w:sz w:val="20"/>
                <w:szCs w:val="20"/>
              </w:rPr>
            </w:pPr>
            <w:r w:rsidRPr="6F909D01">
              <w:rPr>
                <w:i/>
                <w:iCs/>
                <w:sz w:val="20"/>
                <w:szCs w:val="20"/>
              </w:rPr>
              <w:t xml:space="preserve">Maintained throughout Project implementation. </w:t>
            </w:r>
          </w:p>
        </w:tc>
        <w:tc>
          <w:tcPr>
            <w:tcW w:w="3690" w:type="dxa"/>
          </w:tcPr>
          <w:p w14:paraId="48F82491" w14:textId="3ABF79D1" w:rsidR="00204F4C" w:rsidRDefault="00204F4C" w:rsidP="6F909D01">
            <w:pPr>
              <w:pStyle w:val="Default"/>
              <w:spacing w:before="120" w:after="120"/>
              <w:rPr>
                <w:i/>
                <w:iCs/>
                <w:color w:val="auto"/>
                <w:sz w:val="20"/>
                <w:szCs w:val="20"/>
              </w:rPr>
            </w:pPr>
            <w:r w:rsidRPr="6F909D01">
              <w:rPr>
                <w:i/>
                <w:iCs/>
                <w:color w:val="auto"/>
                <w:sz w:val="20"/>
                <w:szCs w:val="20"/>
              </w:rPr>
              <w:t xml:space="preserve">Contractors </w:t>
            </w:r>
          </w:p>
          <w:p w14:paraId="5EB11ED1" w14:textId="4BF8143D" w:rsidR="00C67304" w:rsidRDefault="00C67304" w:rsidP="6F909D01">
            <w:pPr>
              <w:pStyle w:val="Default"/>
              <w:spacing w:before="120" w:after="120"/>
              <w:rPr>
                <w:i/>
                <w:iCs/>
                <w:color w:val="auto"/>
                <w:sz w:val="20"/>
                <w:szCs w:val="20"/>
              </w:rPr>
            </w:pPr>
          </w:p>
          <w:p w14:paraId="072D399C" w14:textId="1DFD0D79" w:rsidR="00C67304" w:rsidRDefault="00C67304" w:rsidP="6F909D01">
            <w:pPr>
              <w:pStyle w:val="Default"/>
              <w:spacing w:before="120" w:after="120"/>
              <w:rPr>
                <w:color w:val="auto"/>
                <w:sz w:val="20"/>
                <w:szCs w:val="20"/>
              </w:rPr>
            </w:pPr>
            <w:r w:rsidRPr="6F909D01">
              <w:rPr>
                <w:i/>
                <w:iCs/>
                <w:color w:val="auto"/>
                <w:sz w:val="20"/>
                <w:szCs w:val="20"/>
              </w:rPr>
              <w:t>Borrowers and end-users for grants, supervised by the relevant agricultural services and the PIU</w:t>
            </w:r>
            <w:r w:rsidR="009609D3" w:rsidRPr="6F909D01">
              <w:rPr>
                <w:i/>
                <w:iCs/>
                <w:color w:val="auto"/>
                <w:sz w:val="20"/>
                <w:szCs w:val="20"/>
              </w:rPr>
              <w:t xml:space="preserve">/APCU </w:t>
            </w:r>
            <w:r w:rsidRPr="6F909D01">
              <w:rPr>
                <w:i/>
                <w:iCs/>
                <w:color w:val="auto"/>
                <w:sz w:val="20"/>
                <w:szCs w:val="20"/>
              </w:rPr>
              <w:t xml:space="preserve"> specialists </w:t>
            </w:r>
          </w:p>
          <w:p w14:paraId="74C10992" w14:textId="77777777" w:rsidR="0091073B" w:rsidRPr="0091073B" w:rsidRDefault="0091073B" w:rsidP="6F909D01">
            <w:pPr>
              <w:keepLines/>
              <w:widowControl w:val="0"/>
              <w:spacing w:before="120" w:after="120"/>
              <w:rPr>
                <w:sz w:val="20"/>
                <w:szCs w:val="20"/>
              </w:rPr>
            </w:pPr>
          </w:p>
        </w:tc>
      </w:tr>
      <w:tr w:rsidR="00502173" w:rsidRPr="0091073B" w14:paraId="18022C35" w14:textId="77777777" w:rsidTr="6F909D01">
        <w:trPr>
          <w:cantSplit/>
          <w:trHeight w:val="20"/>
        </w:trPr>
        <w:tc>
          <w:tcPr>
            <w:tcW w:w="14305" w:type="dxa"/>
            <w:gridSpan w:val="4"/>
            <w:shd w:val="clear" w:color="auto" w:fill="F4B083" w:themeFill="accent2" w:themeFillTint="99"/>
          </w:tcPr>
          <w:p w14:paraId="28E5EEAD" w14:textId="60567069" w:rsidR="00502173" w:rsidRPr="0091073B" w:rsidRDefault="00502173" w:rsidP="6F909D01">
            <w:pPr>
              <w:keepLines/>
              <w:widowControl w:val="0"/>
              <w:spacing w:before="120" w:after="120"/>
              <w:rPr>
                <w:sz w:val="20"/>
                <w:szCs w:val="20"/>
              </w:rPr>
            </w:pPr>
            <w:r w:rsidRPr="6F909D01">
              <w:rPr>
                <w:b/>
                <w:bCs/>
                <w:sz w:val="20"/>
                <w:szCs w:val="20"/>
              </w:rPr>
              <w:t>ESS 4:  COMMUNITY HEALTH AND SAFETY</w:t>
            </w:r>
          </w:p>
        </w:tc>
      </w:tr>
      <w:tr w:rsidR="00502173" w:rsidRPr="0091073B" w14:paraId="0B8FCE37" w14:textId="77777777" w:rsidTr="6F909D01">
        <w:trPr>
          <w:cantSplit/>
          <w:trHeight w:val="20"/>
        </w:trPr>
        <w:tc>
          <w:tcPr>
            <w:tcW w:w="715" w:type="dxa"/>
          </w:tcPr>
          <w:p w14:paraId="2D2B02CD"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lastRenderedPageBreak/>
              <w:t>4.1</w:t>
            </w:r>
          </w:p>
        </w:tc>
        <w:tc>
          <w:tcPr>
            <w:tcW w:w="6120" w:type="dxa"/>
          </w:tcPr>
          <w:p w14:paraId="377FEED7" w14:textId="637DB076" w:rsidR="00204F4C"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TRAFFIC AND ROAD SAFETY</w:t>
            </w:r>
            <w:r w:rsidRPr="0091073B">
              <w:rPr>
                <w:rFonts w:cstheme="minorHAnsi"/>
                <w:sz w:val="20"/>
                <w:szCs w:val="20"/>
              </w:rPr>
              <w:t xml:space="preserve"> </w:t>
            </w:r>
          </w:p>
          <w:p w14:paraId="0E83B458" w14:textId="46B3E2C6" w:rsidR="00204F4C" w:rsidRPr="00204F4C" w:rsidRDefault="00204F4C" w:rsidP="00103457">
            <w:pPr>
              <w:keepLines/>
              <w:widowControl w:val="0"/>
              <w:spacing w:before="120" w:after="120"/>
              <w:rPr>
                <w:rFonts w:cstheme="minorHAnsi"/>
                <w:sz w:val="20"/>
                <w:szCs w:val="20"/>
              </w:rPr>
            </w:pPr>
            <w:r w:rsidRPr="00204F4C">
              <w:rPr>
                <w:rFonts w:cstheme="minorHAnsi"/>
                <w:sz w:val="20"/>
                <w:szCs w:val="20"/>
              </w:rPr>
              <w:t xml:space="preserve">Before commencement </w:t>
            </w:r>
            <w:r>
              <w:rPr>
                <w:rFonts w:cstheme="minorHAnsi"/>
                <w:sz w:val="20"/>
                <w:szCs w:val="20"/>
              </w:rPr>
              <w:t xml:space="preserve">of </w:t>
            </w:r>
            <w:r w:rsidRPr="00204F4C">
              <w:rPr>
                <w:rFonts w:cstheme="minorHAnsi"/>
                <w:sz w:val="20"/>
                <w:szCs w:val="20"/>
              </w:rPr>
              <w:t>work</w:t>
            </w:r>
            <w:r>
              <w:rPr>
                <w:rFonts w:cstheme="minorHAnsi"/>
                <w:sz w:val="20"/>
                <w:szCs w:val="20"/>
              </w:rPr>
              <w:t>s, contractors shall prepare and submit Traffic Management Plan (</w:t>
            </w:r>
            <w:r w:rsidRPr="00204F4C">
              <w:rPr>
                <w:rFonts w:cstheme="minorHAnsi"/>
                <w:sz w:val="20"/>
                <w:szCs w:val="20"/>
              </w:rPr>
              <w:t>TMP</w:t>
            </w:r>
            <w:r>
              <w:rPr>
                <w:rFonts w:cstheme="minorHAnsi"/>
                <w:sz w:val="20"/>
                <w:szCs w:val="20"/>
              </w:rPr>
              <w:t>)</w:t>
            </w:r>
            <w:r w:rsidRPr="00204F4C">
              <w:rPr>
                <w:rFonts w:cstheme="minorHAnsi"/>
                <w:sz w:val="20"/>
                <w:szCs w:val="20"/>
              </w:rPr>
              <w:t xml:space="preserve"> to PIU </w:t>
            </w:r>
            <w:r w:rsidR="009609D3">
              <w:rPr>
                <w:rFonts w:cstheme="minorHAnsi"/>
                <w:sz w:val="20"/>
                <w:szCs w:val="20"/>
              </w:rPr>
              <w:t xml:space="preserve">/ APCU </w:t>
            </w:r>
            <w:r w:rsidRPr="00204F4C">
              <w:rPr>
                <w:rFonts w:cstheme="minorHAnsi"/>
                <w:sz w:val="20"/>
                <w:szCs w:val="20"/>
              </w:rPr>
              <w:t xml:space="preserve">Environmental and Social </w:t>
            </w:r>
            <w:r>
              <w:rPr>
                <w:rFonts w:cstheme="minorHAnsi"/>
                <w:sz w:val="20"/>
                <w:szCs w:val="20"/>
              </w:rPr>
              <w:t xml:space="preserve">Specialist </w:t>
            </w:r>
            <w:r w:rsidRPr="00204F4C">
              <w:rPr>
                <w:rFonts w:cstheme="minorHAnsi"/>
                <w:sz w:val="20"/>
                <w:szCs w:val="20"/>
              </w:rPr>
              <w:t xml:space="preserve">and will form part of Environmental Assessment Report (ESIA, ESMP, </w:t>
            </w:r>
            <w:r>
              <w:rPr>
                <w:rFonts w:cstheme="minorHAnsi"/>
                <w:sz w:val="20"/>
                <w:szCs w:val="20"/>
              </w:rPr>
              <w:t xml:space="preserve">generic </w:t>
            </w:r>
            <w:r w:rsidRPr="00204F4C">
              <w:rPr>
                <w:rFonts w:cstheme="minorHAnsi"/>
                <w:sz w:val="20"/>
                <w:szCs w:val="20"/>
              </w:rPr>
              <w:t>ESMP).</w:t>
            </w:r>
          </w:p>
          <w:p w14:paraId="1B60EF3D" w14:textId="3FCEE8AE" w:rsidR="00502173" w:rsidRPr="0091073B" w:rsidRDefault="00204F4C" w:rsidP="00103457">
            <w:pPr>
              <w:keepLines/>
              <w:widowControl w:val="0"/>
              <w:spacing w:before="120" w:after="120"/>
              <w:rPr>
                <w:rFonts w:cstheme="minorHAnsi"/>
                <w:sz w:val="20"/>
                <w:szCs w:val="20"/>
              </w:rPr>
            </w:pPr>
            <w:r w:rsidRPr="00204F4C">
              <w:rPr>
                <w:rFonts w:cstheme="minorHAnsi"/>
                <w:sz w:val="20"/>
                <w:szCs w:val="20"/>
              </w:rPr>
              <w:t>The Contractor will implement measures and actions defined in Environmental Assessment Reports (ESIAs, ESMPs,</w:t>
            </w:r>
            <w:r>
              <w:rPr>
                <w:rFonts w:cstheme="minorHAnsi"/>
                <w:sz w:val="20"/>
                <w:szCs w:val="20"/>
              </w:rPr>
              <w:t xml:space="preserve"> generic</w:t>
            </w:r>
            <w:r w:rsidRPr="00204F4C">
              <w:rPr>
                <w:rFonts w:cstheme="minorHAnsi"/>
                <w:sz w:val="20"/>
                <w:szCs w:val="20"/>
              </w:rPr>
              <w:t xml:space="preserve"> ESMP</w:t>
            </w:r>
            <w:r>
              <w:rPr>
                <w:rFonts w:cstheme="minorHAnsi"/>
                <w:sz w:val="20"/>
                <w:szCs w:val="20"/>
              </w:rPr>
              <w:t>s</w:t>
            </w:r>
            <w:r w:rsidRPr="00204F4C">
              <w:rPr>
                <w:rFonts w:cstheme="minorHAnsi"/>
                <w:sz w:val="20"/>
                <w:szCs w:val="20"/>
              </w:rPr>
              <w:t>, updated existing ESIAs</w:t>
            </w:r>
            <w:r>
              <w:rPr>
                <w:rFonts w:cstheme="minorHAnsi"/>
                <w:sz w:val="20"/>
                <w:szCs w:val="20"/>
              </w:rPr>
              <w:t>/ESMPs</w:t>
            </w:r>
            <w:r w:rsidRPr="00204F4C">
              <w:rPr>
                <w:rFonts w:cstheme="minorHAnsi"/>
                <w:sz w:val="20"/>
                <w:szCs w:val="20"/>
              </w:rPr>
              <w:t>) and measures bridging identified material ESF/WB EHSG gaps in the EHS Audits.</w:t>
            </w:r>
          </w:p>
        </w:tc>
        <w:tc>
          <w:tcPr>
            <w:tcW w:w="3780" w:type="dxa"/>
          </w:tcPr>
          <w:p w14:paraId="121F6EC9" w14:textId="4BB0B11A" w:rsidR="00502173" w:rsidRPr="0091073B" w:rsidRDefault="00204F4C" w:rsidP="6F909D01">
            <w:pPr>
              <w:keepLines/>
              <w:widowControl w:val="0"/>
              <w:spacing w:before="120" w:after="120"/>
              <w:rPr>
                <w:i/>
                <w:iCs/>
                <w:sz w:val="20"/>
                <w:szCs w:val="20"/>
              </w:rPr>
            </w:pPr>
            <w:r w:rsidRPr="6F909D01">
              <w:rPr>
                <w:i/>
                <w:iCs/>
                <w:sz w:val="20"/>
                <w:szCs w:val="20"/>
              </w:rPr>
              <w:t>TMP is prepared prior to commencement of works</w:t>
            </w:r>
          </w:p>
        </w:tc>
        <w:tc>
          <w:tcPr>
            <w:tcW w:w="3690" w:type="dxa"/>
          </w:tcPr>
          <w:p w14:paraId="5C42B4D8" w14:textId="524A047A" w:rsidR="00204F4C" w:rsidRDefault="00204F4C" w:rsidP="6F909D01">
            <w:pPr>
              <w:keepLines/>
              <w:widowControl w:val="0"/>
              <w:spacing w:before="120" w:after="120"/>
              <w:rPr>
                <w:i/>
                <w:iCs/>
                <w:sz w:val="20"/>
                <w:szCs w:val="20"/>
              </w:rPr>
            </w:pPr>
            <w:r w:rsidRPr="6F909D01">
              <w:rPr>
                <w:i/>
                <w:iCs/>
                <w:sz w:val="20"/>
                <w:szCs w:val="20"/>
              </w:rPr>
              <w:t>Contractor</w:t>
            </w:r>
          </w:p>
          <w:p w14:paraId="7C9A9422" w14:textId="77777777" w:rsidR="001F113E" w:rsidRPr="00204F4C" w:rsidRDefault="001F113E" w:rsidP="6F909D01">
            <w:pPr>
              <w:keepLines/>
              <w:widowControl w:val="0"/>
              <w:spacing w:before="120" w:after="120"/>
              <w:rPr>
                <w:i/>
                <w:iCs/>
                <w:sz w:val="20"/>
                <w:szCs w:val="20"/>
              </w:rPr>
            </w:pPr>
          </w:p>
          <w:p w14:paraId="6BEBCD1D" w14:textId="7B8ACD59" w:rsidR="00204F4C" w:rsidRDefault="00204F4C" w:rsidP="6F909D01">
            <w:pPr>
              <w:keepLines/>
              <w:widowControl w:val="0"/>
              <w:spacing w:before="120" w:after="120"/>
              <w:rPr>
                <w:i/>
                <w:iCs/>
                <w:sz w:val="20"/>
                <w:szCs w:val="20"/>
              </w:rPr>
            </w:pPr>
            <w:r w:rsidRPr="6F909D01">
              <w:rPr>
                <w:i/>
                <w:iCs/>
                <w:sz w:val="20"/>
                <w:szCs w:val="20"/>
              </w:rPr>
              <w:t>PIU/MoAWMF FBiH</w:t>
            </w:r>
            <w:r w:rsidR="001F113E" w:rsidRPr="6F909D01">
              <w:rPr>
                <w:i/>
                <w:iCs/>
                <w:sz w:val="20"/>
                <w:szCs w:val="20"/>
              </w:rPr>
              <w:t xml:space="preserve">   /</w:t>
            </w:r>
          </w:p>
          <w:p w14:paraId="1FC1D090" w14:textId="77777777" w:rsidR="001F113E" w:rsidRDefault="001F113E" w:rsidP="6F909D01">
            <w:pPr>
              <w:keepLines/>
              <w:widowControl w:val="0"/>
              <w:spacing w:before="120" w:after="120"/>
              <w:rPr>
                <w:i/>
                <w:iCs/>
                <w:sz w:val="20"/>
                <w:szCs w:val="20"/>
              </w:rPr>
            </w:pPr>
            <w:r w:rsidRPr="6F909D01">
              <w:rPr>
                <w:i/>
                <w:iCs/>
                <w:sz w:val="20"/>
                <w:szCs w:val="20"/>
              </w:rPr>
              <w:t>APCU/MoAFWM RS</w:t>
            </w:r>
          </w:p>
          <w:p w14:paraId="19710462" w14:textId="77777777" w:rsidR="001F113E" w:rsidRPr="00204F4C" w:rsidRDefault="001F113E" w:rsidP="6F909D01">
            <w:pPr>
              <w:keepLines/>
              <w:widowControl w:val="0"/>
              <w:spacing w:before="120" w:after="120"/>
              <w:rPr>
                <w:i/>
                <w:iCs/>
                <w:sz w:val="20"/>
                <w:szCs w:val="20"/>
              </w:rPr>
            </w:pPr>
          </w:p>
          <w:p w14:paraId="5AE9C6B2" w14:textId="02D9B205" w:rsidR="00502173" w:rsidRPr="00204F4C" w:rsidRDefault="00502173" w:rsidP="6F909D01">
            <w:pPr>
              <w:keepLines/>
              <w:widowControl w:val="0"/>
              <w:spacing w:before="120" w:after="120"/>
              <w:rPr>
                <w:i/>
                <w:iCs/>
                <w:sz w:val="20"/>
                <w:szCs w:val="20"/>
              </w:rPr>
            </w:pPr>
          </w:p>
        </w:tc>
      </w:tr>
      <w:tr w:rsidR="00502173" w:rsidRPr="0091073B" w14:paraId="33424D70" w14:textId="77777777" w:rsidTr="6F909D01">
        <w:trPr>
          <w:cantSplit/>
          <w:trHeight w:val="20"/>
        </w:trPr>
        <w:tc>
          <w:tcPr>
            <w:tcW w:w="715" w:type="dxa"/>
          </w:tcPr>
          <w:p w14:paraId="26E6D937" w14:textId="77777777" w:rsidR="00502173" w:rsidRPr="0091073B" w:rsidRDefault="00502173" w:rsidP="00103457">
            <w:pPr>
              <w:keepLines/>
              <w:widowControl w:val="0"/>
              <w:spacing w:before="120" w:after="120"/>
              <w:jc w:val="center"/>
              <w:rPr>
                <w:rFonts w:cstheme="minorHAnsi"/>
                <w:sz w:val="20"/>
                <w:szCs w:val="20"/>
              </w:rPr>
            </w:pPr>
            <w:r w:rsidRPr="0091073B">
              <w:rPr>
                <w:rFonts w:cstheme="minorHAnsi"/>
                <w:sz w:val="20"/>
                <w:szCs w:val="20"/>
              </w:rPr>
              <w:t>4.2</w:t>
            </w:r>
          </w:p>
        </w:tc>
        <w:tc>
          <w:tcPr>
            <w:tcW w:w="6120" w:type="dxa"/>
          </w:tcPr>
          <w:p w14:paraId="3FE58720" w14:textId="67E796E6" w:rsidR="00204F4C" w:rsidRDefault="00502173" w:rsidP="00103457">
            <w:pPr>
              <w:keepLines/>
              <w:widowControl w:val="0"/>
              <w:spacing w:before="120" w:after="120"/>
              <w:rPr>
                <w:rFonts w:cstheme="minorHAnsi"/>
                <w:sz w:val="20"/>
                <w:szCs w:val="20"/>
              </w:rPr>
            </w:pPr>
            <w:r w:rsidRPr="0091073B">
              <w:rPr>
                <w:rFonts w:cstheme="minorHAnsi"/>
                <w:b/>
                <w:color w:val="5B9BD5" w:themeColor="accent5"/>
                <w:sz w:val="20"/>
                <w:szCs w:val="20"/>
              </w:rPr>
              <w:t>COMMUNITY HEALTH AND SAFETY</w:t>
            </w:r>
            <w:r w:rsidRPr="0091073B">
              <w:rPr>
                <w:rFonts w:cstheme="minorHAnsi"/>
                <w:sz w:val="20"/>
                <w:szCs w:val="20"/>
              </w:rPr>
              <w:t xml:space="preserve"> </w:t>
            </w:r>
          </w:p>
          <w:p w14:paraId="72C390D2" w14:textId="748F2276" w:rsidR="00502173" w:rsidRPr="0091073B" w:rsidRDefault="00F9623E" w:rsidP="00103457">
            <w:pPr>
              <w:keepLines/>
              <w:widowControl w:val="0"/>
              <w:spacing w:before="120" w:after="120"/>
              <w:rPr>
                <w:rFonts w:cstheme="minorHAnsi"/>
                <w:sz w:val="20"/>
                <w:szCs w:val="20"/>
              </w:rPr>
            </w:pPr>
            <w:r w:rsidRPr="0091073B">
              <w:rPr>
                <w:rFonts w:cstheme="minorHAnsi"/>
                <w:sz w:val="20"/>
                <w:szCs w:val="20"/>
              </w:rPr>
              <w:t>Prepare, adopt,</w:t>
            </w:r>
            <w:r w:rsidR="00502173" w:rsidRPr="0091073B">
              <w:rPr>
                <w:rFonts w:cstheme="minorHAnsi"/>
                <w:sz w:val="20"/>
                <w:szCs w:val="20"/>
              </w:rPr>
              <w:t xml:space="preserve"> and implement measures and action to assess and manage specific risks and impacts to the community arising from Project activities</w:t>
            </w:r>
            <w:r w:rsidR="00562414" w:rsidRPr="0091073B">
              <w:rPr>
                <w:rFonts w:cstheme="minorHAnsi"/>
                <w:sz w:val="20"/>
                <w:szCs w:val="20"/>
              </w:rPr>
              <w:t xml:space="preserve"> </w:t>
            </w:r>
            <w:r w:rsidR="001F110B" w:rsidRPr="001F110B">
              <w:rPr>
                <w:rFonts w:cstheme="minorHAnsi"/>
                <w:sz w:val="20"/>
                <w:szCs w:val="20"/>
              </w:rPr>
              <w:t xml:space="preserve">(including those due to labor influx if relevant) and include these measures in the Environmental Assessment Reports (ESIA, ESMP, </w:t>
            </w:r>
            <w:r w:rsidR="001F110B">
              <w:rPr>
                <w:rFonts w:cstheme="minorHAnsi"/>
                <w:sz w:val="20"/>
                <w:szCs w:val="20"/>
              </w:rPr>
              <w:t xml:space="preserve">generic </w:t>
            </w:r>
            <w:r w:rsidR="001F110B" w:rsidRPr="001F110B">
              <w:rPr>
                <w:rFonts w:cstheme="minorHAnsi"/>
                <w:sz w:val="20"/>
                <w:szCs w:val="20"/>
              </w:rPr>
              <w:t>ESMP).</w:t>
            </w:r>
            <w:r w:rsidR="000F4AE8">
              <w:rPr>
                <w:rFonts w:cstheme="minorHAnsi"/>
                <w:sz w:val="20"/>
                <w:szCs w:val="20"/>
              </w:rPr>
              <w:t xml:space="preserve"> Relevant aspects of this standards shall be considered under action 1.2 above, including, inter alia, measures to: minimize the potential for community </w:t>
            </w:r>
            <w:r w:rsidR="00561464">
              <w:rPr>
                <w:rFonts w:cstheme="minorHAnsi"/>
                <w:sz w:val="20"/>
                <w:szCs w:val="20"/>
              </w:rPr>
              <w:t>exposure to</w:t>
            </w:r>
            <w:r w:rsidR="000F4AE8">
              <w:rPr>
                <w:rFonts w:cstheme="minorHAnsi"/>
                <w:sz w:val="20"/>
                <w:szCs w:val="20"/>
              </w:rPr>
              <w:t xml:space="preserve"> risks and impacts attributable to the Project including health, safety and security risks and impacts.</w:t>
            </w:r>
          </w:p>
        </w:tc>
        <w:tc>
          <w:tcPr>
            <w:tcW w:w="3780" w:type="dxa"/>
          </w:tcPr>
          <w:p w14:paraId="3C6D78BB" w14:textId="6AB10CE1" w:rsidR="000F4AE8" w:rsidRDefault="000F4AE8" w:rsidP="6F909D01">
            <w:pPr>
              <w:keepLines/>
              <w:widowControl w:val="0"/>
              <w:spacing w:before="120" w:after="120"/>
              <w:rPr>
                <w:i/>
                <w:iCs/>
                <w:sz w:val="20"/>
                <w:szCs w:val="20"/>
              </w:rPr>
            </w:pPr>
            <w:r w:rsidRPr="6F909D01">
              <w:rPr>
                <w:i/>
                <w:iCs/>
                <w:sz w:val="20"/>
                <w:szCs w:val="20"/>
              </w:rPr>
              <w:t xml:space="preserve">The ESMF shall be prepared, adopted, disclosed, and consulted on by Appraisal. </w:t>
            </w:r>
          </w:p>
          <w:p w14:paraId="1CDE59F6" w14:textId="0923C5F2" w:rsidR="001F110B" w:rsidRPr="001F110B" w:rsidRDefault="001F110B" w:rsidP="6F909D01">
            <w:pPr>
              <w:keepLines/>
              <w:widowControl w:val="0"/>
              <w:spacing w:before="120" w:after="120"/>
              <w:rPr>
                <w:i/>
                <w:iCs/>
                <w:sz w:val="20"/>
                <w:szCs w:val="20"/>
              </w:rPr>
            </w:pPr>
            <w:r w:rsidRPr="6F909D01">
              <w:rPr>
                <w:i/>
                <w:iCs/>
                <w:sz w:val="20"/>
                <w:szCs w:val="20"/>
              </w:rPr>
              <w:t>Environmental Assessment Reports (ESIA, ESMP, generic ESMP) shall be disclosed with adequate time to facilitate public consultations prior to start of any works. (the documents must be disclosed at least 15 days before public consultations and consulted prior to launching the bidding process).</w:t>
            </w:r>
          </w:p>
          <w:p w14:paraId="0104A64A" w14:textId="675817FB" w:rsidR="00502173" w:rsidRPr="0091073B" w:rsidRDefault="001F110B" w:rsidP="6F909D01">
            <w:pPr>
              <w:keepLines/>
              <w:widowControl w:val="0"/>
              <w:spacing w:before="120" w:after="120"/>
              <w:rPr>
                <w:i/>
                <w:iCs/>
                <w:sz w:val="20"/>
                <w:szCs w:val="20"/>
              </w:rPr>
            </w:pPr>
            <w:r w:rsidRPr="6F909D01">
              <w:rPr>
                <w:i/>
                <w:iCs/>
                <w:sz w:val="20"/>
                <w:szCs w:val="20"/>
              </w:rPr>
              <w:t>Grievance mechanisms will be available throughout project implementation.</w:t>
            </w:r>
          </w:p>
        </w:tc>
        <w:tc>
          <w:tcPr>
            <w:tcW w:w="3690" w:type="dxa"/>
          </w:tcPr>
          <w:p w14:paraId="469A05A9" w14:textId="410AB18B" w:rsidR="001F113E" w:rsidRDefault="001F110B" w:rsidP="6F909D01">
            <w:pPr>
              <w:keepLines/>
              <w:widowControl w:val="0"/>
              <w:spacing w:before="120" w:after="120"/>
              <w:rPr>
                <w:i/>
                <w:iCs/>
                <w:sz w:val="20"/>
                <w:szCs w:val="20"/>
              </w:rPr>
            </w:pPr>
            <w:r w:rsidRPr="6F909D01">
              <w:rPr>
                <w:i/>
                <w:iCs/>
                <w:sz w:val="20"/>
                <w:szCs w:val="20"/>
              </w:rPr>
              <w:t>PIU/MoAWMF FBiH</w:t>
            </w:r>
            <w:r w:rsidR="001F113E" w:rsidRPr="6F909D01">
              <w:rPr>
                <w:i/>
                <w:iCs/>
                <w:sz w:val="20"/>
                <w:szCs w:val="20"/>
              </w:rPr>
              <w:t xml:space="preserve">  /  </w:t>
            </w:r>
          </w:p>
          <w:p w14:paraId="18A1BC16" w14:textId="35922A7E" w:rsidR="001F113E" w:rsidRDefault="001F113E" w:rsidP="6F909D01">
            <w:pPr>
              <w:keepLines/>
              <w:widowControl w:val="0"/>
              <w:spacing w:before="120" w:after="120"/>
              <w:rPr>
                <w:i/>
                <w:iCs/>
                <w:sz w:val="20"/>
                <w:szCs w:val="20"/>
              </w:rPr>
            </w:pPr>
            <w:r w:rsidRPr="6F909D01">
              <w:rPr>
                <w:i/>
                <w:iCs/>
                <w:sz w:val="20"/>
                <w:szCs w:val="20"/>
              </w:rPr>
              <w:t xml:space="preserve"> </w:t>
            </w:r>
            <w:r w:rsidR="001137DE" w:rsidRPr="6F909D01">
              <w:rPr>
                <w:i/>
                <w:iCs/>
                <w:sz w:val="20"/>
                <w:szCs w:val="20"/>
              </w:rPr>
              <w:t>APCU/MoAFWM RS</w:t>
            </w:r>
          </w:p>
          <w:p w14:paraId="01E239BE" w14:textId="0FB95583" w:rsidR="001F113E" w:rsidRPr="001F110B" w:rsidRDefault="001F113E" w:rsidP="6F909D01">
            <w:pPr>
              <w:keepLines/>
              <w:widowControl w:val="0"/>
              <w:spacing w:before="120" w:after="120"/>
              <w:rPr>
                <w:i/>
                <w:iCs/>
                <w:sz w:val="20"/>
                <w:szCs w:val="20"/>
              </w:rPr>
            </w:pPr>
          </w:p>
          <w:p w14:paraId="0D0C9456" w14:textId="3229EEFF" w:rsidR="00502173" w:rsidRPr="001F110B" w:rsidRDefault="00502173" w:rsidP="6F909D01">
            <w:pPr>
              <w:keepLines/>
              <w:widowControl w:val="0"/>
              <w:spacing w:before="120" w:after="120"/>
              <w:rPr>
                <w:i/>
                <w:iCs/>
                <w:sz w:val="20"/>
                <w:szCs w:val="20"/>
              </w:rPr>
            </w:pPr>
          </w:p>
        </w:tc>
      </w:tr>
      <w:tr w:rsidR="00502173" w:rsidRPr="0091073B" w14:paraId="43B229A2" w14:textId="77777777" w:rsidTr="6F909D01">
        <w:trPr>
          <w:cantSplit/>
          <w:trHeight w:val="20"/>
        </w:trPr>
        <w:tc>
          <w:tcPr>
            <w:tcW w:w="14305" w:type="dxa"/>
            <w:gridSpan w:val="4"/>
            <w:shd w:val="clear" w:color="auto" w:fill="F4B083" w:themeFill="accent2" w:themeFillTint="99"/>
          </w:tcPr>
          <w:p w14:paraId="49B8701F" w14:textId="4A8348C5" w:rsidR="00502173" w:rsidRPr="0091073B" w:rsidRDefault="00502173" w:rsidP="6F909D01">
            <w:pPr>
              <w:keepLines/>
              <w:widowControl w:val="0"/>
              <w:spacing w:before="120" w:after="120"/>
              <w:rPr>
                <w:sz w:val="20"/>
                <w:szCs w:val="20"/>
              </w:rPr>
            </w:pPr>
            <w:r w:rsidRPr="6F909D01">
              <w:rPr>
                <w:b/>
                <w:bCs/>
                <w:sz w:val="20"/>
                <w:szCs w:val="20"/>
              </w:rPr>
              <w:t>ESS 5:  LAND ACQUISITION, RESTRICTIONS ON LAND USE AND INVOLUNTARY RESETTLEMENT</w:t>
            </w:r>
          </w:p>
        </w:tc>
      </w:tr>
      <w:tr w:rsidR="00CF5E00" w:rsidRPr="0091073B" w14:paraId="7E1E5881" w14:textId="77777777" w:rsidTr="6F909D01">
        <w:trPr>
          <w:cantSplit/>
          <w:trHeight w:val="20"/>
        </w:trPr>
        <w:tc>
          <w:tcPr>
            <w:tcW w:w="715" w:type="dxa"/>
          </w:tcPr>
          <w:p w14:paraId="76E6CB4C" w14:textId="77777777" w:rsidR="00CF5E00" w:rsidRPr="0091073B" w:rsidRDefault="00CF5E00" w:rsidP="00103457">
            <w:pPr>
              <w:keepLines/>
              <w:widowControl w:val="0"/>
              <w:spacing w:before="60" w:after="60"/>
              <w:jc w:val="center"/>
              <w:rPr>
                <w:rFonts w:cstheme="minorHAnsi"/>
                <w:sz w:val="20"/>
                <w:szCs w:val="20"/>
              </w:rPr>
            </w:pPr>
            <w:r w:rsidRPr="0091073B">
              <w:rPr>
                <w:rFonts w:cstheme="minorHAnsi"/>
                <w:sz w:val="20"/>
                <w:szCs w:val="20"/>
              </w:rPr>
              <w:t>5.1</w:t>
            </w:r>
          </w:p>
        </w:tc>
        <w:tc>
          <w:tcPr>
            <w:tcW w:w="6120" w:type="dxa"/>
          </w:tcPr>
          <w:p w14:paraId="13DD7384" w14:textId="2BDB48AB" w:rsidR="00CF5E00" w:rsidRDefault="00CF5E00" w:rsidP="00103457">
            <w:pPr>
              <w:keepLines/>
              <w:widowControl w:val="0"/>
              <w:spacing w:before="60" w:after="60"/>
              <w:rPr>
                <w:rFonts w:cstheme="minorHAnsi"/>
                <w:b/>
                <w:color w:val="5B9BD5" w:themeColor="accent5"/>
                <w:sz w:val="20"/>
                <w:szCs w:val="20"/>
              </w:rPr>
            </w:pPr>
            <w:r w:rsidRPr="0091073B">
              <w:rPr>
                <w:rFonts w:cstheme="minorHAnsi"/>
                <w:b/>
                <w:color w:val="5B9BD5" w:themeColor="accent5"/>
                <w:sz w:val="20"/>
                <w:szCs w:val="20"/>
              </w:rPr>
              <w:t>RESETTLEMENT PLANS</w:t>
            </w:r>
          </w:p>
          <w:p w14:paraId="0F1215C7" w14:textId="34A5CF97" w:rsidR="00CF5E00" w:rsidRPr="0091073B" w:rsidRDefault="00CF5E00" w:rsidP="00103457">
            <w:pPr>
              <w:keepLines/>
              <w:widowControl w:val="0"/>
              <w:spacing w:before="60" w:after="60"/>
              <w:rPr>
                <w:rFonts w:cstheme="minorHAnsi"/>
                <w:sz w:val="20"/>
                <w:szCs w:val="20"/>
                <w:u w:val="single"/>
              </w:rPr>
            </w:pPr>
            <w:r w:rsidRPr="0091073B">
              <w:rPr>
                <w:rFonts w:cstheme="minorHAnsi"/>
                <w:sz w:val="20"/>
                <w:szCs w:val="20"/>
              </w:rPr>
              <w:t xml:space="preserve">Prepare, adopt, and implement resettlement plans (RAPs) in accordance with ESS 5 and consistent with the requirements of the Resettlement Policy Framework (RPF) that has been prepared for the Project, and thereafter adopt and implement the respective RAPs before carrying out the associated activities, in a manner acceptable to the Bank. </w:t>
            </w:r>
          </w:p>
        </w:tc>
        <w:tc>
          <w:tcPr>
            <w:tcW w:w="3780" w:type="dxa"/>
          </w:tcPr>
          <w:p w14:paraId="52FB0B99" w14:textId="5BBA5A0C" w:rsidR="00CF5E00" w:rsidRDefault="00CF5E00" w:rsidP="6F909D01">
            <w:pPr>
              <w:keepLines/>
              <w:widowControl w:val="0"/>
              <w:spacing w:before="60" w:after="60"/>
              <w:jc w:val="both"/>
              <w:rPr>
                <w:i/>
                <w:iCs/>
                <w:sz w:val="20"/>
                <w:szCs w:val="20"/>
              </w:rPr>
            </w:pPr>
            <w:r w:rsidRPr="6F909D01">
              <w:rPr>
                <w:i/>
                <w:iCs/>
                <w:sz w:val="20"/>
                <w:szCs w:val="20"/>
              </w:rPr>
              <w:t>Project’s RPF will be prepared, disclosed and consulted prior to the appraisal.</w:t>
            </w:r>
          </w:p>
          <w:p w14:paraId="43DA2DD0" w14:textId="6A210859" w:rsidR="00CF5E00" w:rsidRPr="0091073B" w:rsidRDefault="00CF5E00" w:rsidP="6F909D01">
            <w:pPr>
              <w:keepLines/>
              <w:widowControl w:val="0"/>
              <w:spacing w:before="60" w:after="60"/>
              <w:jc w:val="both"/>
              <w:rPr>
                <w:i/>
                <w:iCs/>
                <w:sz w:val="20"/>
                <w:szCs w:val="20"/>
              </w:rPr>
            </w:pPr>
            <w:r w:rsidRPr="6F909D01">
              <w:rPr>
                <w:i/>
                <w:iCs/>
                <w:sz w:val="20"/>
                <w:szCs w:val="20"/>
              </w:rPr>
              <w:t>RAPs to be prepared immediately after completion of sub-project design and after the social analysis (described in the RPF) confirms expropriation is needed. To be implemented and completed before the commencement of the sub-project works. Throughout Project Implementation.</w:t>
            </w:r>
          </w:p>
        </w:tc>
        <w:tc>
          <w:tcPr>
            <w:tcW w:w="3690" w:type="dxa"/>
          </w:tcPr>
          <w:p w14:paraId="61439CCC" w14:textId="77777777" w:rsidR="001F113E" w:rsidRDefault="001F113E" w:rsidP="6F909D01">
            <w:pPr>
              <w:keepLines/>
              <w:widowControl w:val="0"/>
              <w:spacing w:before="120" w:after="120"/>
              <w:rPr>
                <w:i/>
                <w:iCs/>
                <w:sz w:val="20"/>
                <w:szCs w:val="20"/>
              </w:rPr>
            </w:pPr>
            <w:r w:rsidRPr="6F909D01">
              <w:rPr>
                <w:i/>
                <w:iCs/>
                <w:sz w:val="20"/>
                <w:szCs w:val="20"/>
              </w:rPr>
              <w:t xml:space="preserve">PIU/MoAWMF FBiH  /  </w:t>
            </w:r>
          </w:p>
          <w:p w14:paraId="79E31819" w14:textId="0554B9CB" w:rsidR="001F113E" w:rsidRDefault="001F113E" w:rsidP="6F909D01">
            <w:pPr>
              <w:keepLines/>
              <w:widowControl w:val="0"/>
              <w:spacing w:before="120" w:after="120"/>
              <w:rPr>
                <w:i/>
                <w:iCs/>
                <w:sz w:val="20"/>
                <w:szCs w:val="20"/>
              </w:rPr>
            </w:pPr>
            <w:r w:rsidRPr="6F909D01">
              <w:rPr>
                <w:i/>
                <w:iCs/>
                <w:sz w:val="20"/>
                <w:szCs w:val="20"/>
              </w:rPr>
              <w:t xml:space="preserve"> </w:t>
            </w:r>
            <w:r w:rsidR="001137DE" w:rsidRPr="6F909D01">
              <w:rPr>
                <w:i/>
                <w:iCs/>
                <w:sz w:val="20"/>
                <w:szCs w:val="20"/>
              </w:rPr>
              <w:t>APCU/MoAFWM RS</w:t>
            </w:r>
          </w:p>
          <w:p w14:paraId="241C5915" w14:textId="7BB07C59" w:rsidR="00CF5E00" w:rsidRPr="00103457" w:rsidRDefault="00CF5E00" w:rsidP="6F909D01">
            <w:pPr>
              <w:keepLines/>
              <w:widowControl w:val="0"/>
              <w:spacing w:before="120" w:after="120"/>
              <w:rPr>
                <w:i/>
                <w:iCs/>
                <w:sz w:val="20"/>
                <w:szCs w:val="20"/>
              </w:rPr>
            </w:pPr>
          </w:p>
        </w:tc>
      </w:tr>
      <w:tr w:rsidR="000F4AE8" w:rsidRPr="0091073B" w14:paraId="46C945AC" w14:textId="77777777" w:rsidTr="6F909D01">
        <w:trPr>
          <w:cantSplit/>
          <w:trHeight w:val="20"/>
        </w:trPr>
        <w:tc>
          <w:tcPr>
            <w:tcW w:w="715" w:type="dxa"/>
          </w:tcPr>
          <w:p w14:paraId="65F8A0E7" w14:textId="4FF9E8D9" w:rsidR="000F4AE8" w:rsidRPr="0091073B" w:rsidRDefault="000F4AE8" w:rsidP="00103457">
            <w:pPr>
              <w:keepLines/>
              <w:widowControl w:val="0"/>
              <w:spacing w:before="60" w:after="60"/>
              <w:jc w:val="center"/>
              <w:rPr>
                <w:rFonts w:cstheme="minorHAnsi"/>
                <w:sz w:val="20"/>
                <w:szCs w:val="20"/>
              </w:rPr>
            </w:pPr>
            <w:r>
              <w:rPr>
                <w:rFonts w:cstheme="minorHAnsi"/>
                <w:sz w:val="20"/>
                <w:szCs w:val="20"/>
              </w:rPr>
              <w:lastRenderedPageBreak/>
              <w:t>5.2</w:t>
            </w:r>
          </w:p>
        </w:tc>
        <w:tc>
          <w:tcPr>
            <w:tcW w:w="6120" w:type="dxa"/>
          </w:tcPr>
          <w:p w14:paraId="3B1E9EB3" w14:textId="77777777" w:rsidR="000F4AE8" w:rsidRPr="0075726E" w:rsidRDefault="000F4AE8" w:rsidP="00103457">
            <w:pPr>
              <w:keepLines/>
              <w:widowControl w:val="0"/>
              <w:spacing w:before="60" w:after="60"/>
              <w:rPr>
                <w:rFonts w:cstheme="minorHAnsi"/>
                <w:bCs/>
                <w:color w:val="5B9BD5" w:themeColor="accent5"/>
                <w:sz w:val="20"/>
                <w:szCs w:val="20"/>
              </w:rPr>
            </w:pPr>
            <w:r w:rsidRPr="0075726E">
              <w:rPr>
                <w:rFonts w:cstheme="minorHAnsi"/>
                <w:bCs/>
                <w:color w:val="5B9BD5" w:themeColor="accent5"/>
                <w:sz w:val="20"/>
                <w:szCs w:val="20"/>
              </w:rPr>
              <w:t xml:space="preserve">GRIEVANCE MECHNISM </w:t>
            </w:r>
          </w:p>
          <w:p w14:paraId="0E41A4CC" w14:textId="61B9EFD4" w:rsidR="000F4AE8" w:rsidRPr="0075726E" w:rsidRDefault="000F4AE8" w:rsidP="6F909D01">
            <w:pPr>
              <w:keepLines/>
              <w:widowControl w:val="0"/>
              <w:spacing w:before="60" w:after="60"/>
              <w:rPr>
                <w:bCs/>
                <w:color w:val="5B9BD5" w:themeColor="accent5"/>
                <w:sz w:val="20"/>
                <w:szCs w:val="20"/>
              </w:rPr>
            </w:pPr>
            <w:r w:rsidRPr="0075726E">
              <w:rPr>
                <w:bCs/>
                <w:sz w:val="20"/>
                <w:szCs w:val="20"/>
              </w:rPr>
              <w:t xml:space="preserve">Implement a grievance mechanism (GM) to address resettlement related complaints as described in the RPF and SEP prepared for this Project. </w:t>
            </w:r>
          </w:p>
        </w:tc>
        <w:tc>
          <w:tcPr>
            <w:tcW w:w="3780" w:type="dxa"/>
          </w:tcPr>
          <w:p w14:paraId="075BE8A6" w14:textId="4B6B5E4E" w:rsidR="000F4AE8" w:rsidRPr="001F110B" w:rsidRDefault="00B63076" w:rsidP="6F909D01">
            <w:pPr>
              <w:keepLines/>
              <w:widowControl w:val="0"/>
              <w:spacing w:before="60" w:after="60"/>
              <w:jc w:val="both"/>
              <w:rPr>
                <w:i/>
                <w:iCs/>
                <w:sz w:val="20"/>
                <w:szCs w:val="20"/>
              </w:rPr>
            </w:pPr>
            <w:r w:rsidRPr="6F909D01">
              <w:rPr>
                <w:i/>
                <w:iCs/>
                <w:sz w:val="20"/>
                <w:szCs w:val="20"/>
              </w:rPr>
              <w:t xml:space="preserve">GM to be established and publicized prior to commencement of resettlement activities, and implemented </w:t>
            </w:r>
            <w:r w:rsidR="0075726E" w:rsidRPr="6F909D01">
              <w:rPr>
                <w:i/>
                <w:iCs/>
                <w:sz w:val="20"/>
                <w:szCs w:val="20"/>
              </w:rPr>
              <w:t>throughout the</w:t>
            </w:r>
            <w:r w:rsidRPr="6F909D01">
              <w:rPr>
                <w:i/>
                <w:iCs/>
                <w:sz w:val="20"/>
                <w:szCs w:val="20"/>
              </w:rPr>
              <w:t xml:space="preserve"> Project </w:t>
            </w:r>
          </w:p>
        </w:tc>
        <w:tc>
          <w:tcPr>
            <w:tcW w:w="3690" w:type="dxa"/>
          </w:tcPr>
          <w:p w14:paraId="443C0298" w14:textId="6E935D31" w:rsidR="00B63076" w:rsidRDefault="00B63076" w:rsidP="6F909D01">
            <w:pPr>
              <w:keepLines/>
              <w:widowControl w:val="0"/>
              <w:spacing w:before="120" w:after="120"/>
              <w:rPr>
                <w:i/>
                <w:iCs/>
                <w:sz w:val="20"/>
                <w:szCs w:val="20"/>
              </w:rPr>
            </w:pPr>
            <w:r w:rsidRPr="6F909D01">
              <w:rPr>
                <w:i/>
                <w:iCs/>
                <w:sz w:val="20"/>
                <w:szCs w:val="20"/>
              </w:rPr>
              <w:t>PIU/MoAWMF FBiH</w:t>
            </w:r>
            <w:r w:rsidR="001F113E" w:rsidRPr="6F909D01">
              <w:rPr>
                <w:i/>
                <w:iCs/>
                <w:sz w:val="20"/>
                <w:szCs w:val="20"/>
              </w:rPr>
              <w:t xml:space="preserve"> /</w:t>
            </w:r>
          </w:p>
          <w:p w14:paraId="6BF8E72B" w14:textId="6F0F2856" w:rsidR="000F4AE8" w:rsidRPr="001F110B" w:rsidRDefault="001137DE" w:rsidP="0075726E">
            <w:pPr>
              <w:keepLines/>
              <w:widowControl w:val="0"/>
              <w:spacing w:before="120" w:after="120"/>
              <w:rPr>
                <w:i/>
                <w:iCs/>
                <w:sz w:val="20"/>
                <w:szCs w:val="20"/>
              </w:rPr>
            </w:pPr>
            <w:r w:rsidRPr="6F909D01">
              <w:rPr>
                <w:i/>
                <w:iCs/>
                <w:sz w:val="20"/>
                <w:szCs w:val="20"/>
              </w:rPr>
              <w:t>APCU/MoAFWM RS</w:t>
            </w:r>
          </w:p>
        </w:tc>
      </w:tr>
      <w:tr w:rsidR="00CF5E00" w:rsidRPr="0091073B" w14:paraId="423ACA0C" w14:textId="77777777" w:rsidTr="6F909D01">
        <w:trPr>
          <w:cantSplit/>
          <w:trHeight w:val="20"/>
        </w:trPr>
        <w:tc>
          <w:tcPr>
            <w:tcW w:w="14305" w:type="dxa"/>
            <w:gridSpan w:val="4"/>
            <w:shd w:val="clear" w:color="auto" w:fill="F4B083" w:themeFill="accent2" w:themeFillTint="99"/>
          </w:tcPr>
          <w:p w14:paraId="05E87770" w14:textId="5819A620" w:rsidR="00CF5E00" w:rsidRPr="0091073B" w:rsidRDefault="00CF5E00" w:rsidP="6F909D01">
            <w:pPr>
              <w:keepLines/>
              <w:widowControl w:val="0"/>
              <w:spacing w:before="120" w:after="120"/>
              <w:rPr>
                <w:sz w:val="20"/>
                <w:szCs w:val="20"/>
              </w:rPr>
            </w:pPr>
            <w:r w:rsidRPr="6F909D01">
              <w:rPr>
                <w:b/>
                <w:bCs/>
                <w:sz w:val="20"/>
                <w:szCs w:val="20"/>
              </w:rPr>
              <w:t xml:space="preserve">ESS 6:  BIODIVERSITY CONSERVATION AND SUSTAINABLE MANAGEMENT OF LIVING NATURAL RESOURCES </w:t>
            </w:r>
          </w:p>
        </w:tc>
      </w:tr>
      <w:tr w:rsidR="00CF5E00" w:rsidRPr="0091073B" w14:paraId="7D5B1E7D" w14:textId="77777777" w:rsidTr="6F909D01">
        <w:trPr>
          <w:cantSplit/>
          <w:trHeight w:val="20"/>
        </w:trPr>
        <w:tc>
          <w:tcPr>
            <w:tcW w:w="715" w:type="dxa"/>
          </w:tcPr>
          <w:p w14:paraId="12DA8B99" w14:textId="77777777" w:rsidR="00CF5E00" w:rsidRPr="00CF5E00" w:rsidRDefault="00CF5E00" w:rsidP="00103457">
            <w:pPr>
              <w:pStyle w:val="Normal-PRsubhead"/>
              <w:spacing w:before="120" w:after="120"/>
            </w:pPr>
            <w:r w:rsidRPr="00CF5E00">
              <w:t>6.1</w:t>
            </w:r>
          </w:p>
        </w:tc>
        <w:tc>
          <w:tcPr>
            <w:tcW w:w="6120" w:type="dxa"/>
          </w:tcPr>
          <w:p w14:paraId="56CC2F91" w14:textId="02DAFA3F" w:rsidR="00CF5E00" w:rsidRPr="00103457" w:rsidRDefault="00CF5E00" w:rsidP="00103457">
            <w:pPr>
              <w:pStyle w:val="Normal-PRsubhead"/>
              <w:spacing w:before="120" w:after="120"/>
              <w:rPr>
                <w:b/>
                <w:bCs/>
                <w:color w:val="2E74B5" w:themeColor="accent5" w:themeShade="BF"/>
              </w:rPr>
            </w:pPr>
            <w:r w:rsidRPr="00103457">
              <w:rPr>
                <w:b/>
                <w:bCs/>
              </w:rPr>
              <w:t>BIODIVERSITY RISKS AND IMPACTS</w:t>
            </w:r>
          </w:p>
          <w:p w14:paraId="662C601A" w14:textId="26C7AB30" w:rsidR="0075726E" w:rsidRPr="0075726E" w:rsidRDefault="00DF38B9" w:rsidP="0075726E">
            <w:pPr>
              <w:pStyle w:val="Normal-PRsubhead"/>
              <w:spacing w:before="120" w:after="120"/>
            </w:pPr>
            <w:r w:rsidRPr="00103457">
              <w:rPr>
                <w:color w:val="auto"/>
              </w:rPr>
              <w:t>Biodiversity risks and impacts will be efficiently addressed through Environmental Assessment Reports (ESIA, ESMP, generic ESMP). No works triggering significant issues in sensitive and valuable areas will be financed.</w:t>
            </w:r>
            <w:r w:rsidR="0075726E" w:rsidRPr="008F3553">
              <w:rPr>
                <w:color w:val="auto"/>
              </w:rPr>
              <w:t xml:space="preserve"> Investments encroaching into protected areas or sensitive environments and high risk will be excluded from the project scope.</w:t>
            </w:r>
          </w:p>
          <w:p w14:paraId="652A229A" w14:textId="4F6FBDB4" w:rsidR="00CF5E00" w:rsidRPr="00DF38B9" w:rsidRDefault="00CF5E00" w:rsidP="00103457">
            <w:pPr>
              <w:pStyle w:val="Normal-PRsubhead"/>
              <w:spacing w:before="120" w:after="120"/>
            </w:pPr>
          </w:p>
        </w:tc>
        <w:tc>
          <w:tcPr>
            <w:tcW w:w="3780" w:type="dxa"/>
          </w:tcPr>
          <w:p w14:paraId="1C7E6CBA" w14:textId="54CCF716" w:rsidR="00CF5E00" w:rsidRPr="0091073B" w:rsidRDefault="00DF38B9" w:rsidP="6F909D01">
            <w:pPr>
              <w:keepLines/>
              <w:widowControl w:val="0"/>
              <w:spacing w:before="120" w:after="120"/>
              <w:rPr>
                <w:i/>
                <w:iCs/>
                <w:sz w:val="20"/>
                <w:szCs w:val="20"/>
              </w:rPr>
            </w:pPr>
            <w:r w:rsidRPr="6F909D01">
              <w:rPr>
                <w:i/>
                <w:iCs/>
                <w:sz w:val="20"/>
                <w:szCs w:val="20"/>
              </w:rPr>
              <w:t>Environmental Assessment Reports (ESIAs, ESMPs, generic ESMPs) prepared prior to the bidding.</w:t>
            </w:r>
          </w:p>
        </w:tc>
        <w:tc>
          <w:tcPr>
            <w:tcW w:w="3690" w:type="dxa"/>
          </w:tcPr>
          <w:p w14:paraId="16268CA7" w14:textId="6C4053E0" w:rsidR="00DF38B9" w:rsidRDefault="00DF38B9" w:rsidP="6F909D01">
            <w:pPr>
              <w:keepLines/>
              <w:widowControl w:val="0"/>
              <w:spacing w:before="120" w:after="120"/>
              <w:rPr>
                <w:i/>
                <w:iCs/>
                <w:sz w:val="20"/>
                <w:szCs w:val="20"/>
              </w:rPr>
            </w:pPr>
            <w:r w:rsidRPr="6F909D01">
              <w:rPr>
                <w:i/>
                <w:iCs/>
                <w:sz w:val="20"/>
                <w:szCs w:val="20"/>
              </w:rPr>
              <w:t>PIU/MoAWMF FBiH</w:t>
            </w:r>
            <w:r w:rsidR="001F113E" w:rsidRPr="6F909D01">
              <w:rPr>
                <w:i/>
                <w:iCs/>
                <w:sz w:val="20"/>
                <w:szCs w:val="20"/>
              </w:rPr>
              <w:t xml:space="preserve"> / </w:t>
            </w:r>
          </w:p>
          <w:p w14:paraId="6EA7C77A" w14:textId="77777777" w:rsidR="001137DE" w:rsidRPr="001F110B" w:rsidRDefault="001137DE" w:rsidP="6F909D01">
            <w:pPr>
              <w:keepLines/>
              <w:widowControl w:val="0"/>
              <w:spacing w:before="120" w:after="120"/>
              <w:rPr>
                <w:i/>
                <w:iCs/>
                <w:sz w:val="20"/>
                <w:szCs w:val="20"/>
              </w:rPr>
            </w:pPr>
            <w:r w:rsidRPr="6F909D01">
              <w:rPr>
                <w:i/>
                <w:iCs/>
                <w:sz w:val="20"/>
                <w:szCs w:val="20"/>
              </w:rPr>
              <w:t>APCU/MoAFWM RS</w:t>
            </w:r>
          </w:p>
          <w:p w14:paraId="391DDBEF" w14:textId="77777777" w:rsidR="00CF5E00" w:rsidRPr="0091073B" w:rsidRDefault="00CF5E00" w:rsidP="6F909D01">
            <w:pPr>
              <w:keepLines/>
              <w:widowControl w:val="0"/>
              <w:spacing w:before="120" w:after="120"/>
              <w:rPr>
                <w:sz w:val="20"/>
                <w:szCs w:val="20"/>
              </w:rPr>
            </w:pPr>
          </w:p>
        </w:tc>
      </w:tr>
      <w:tr w:rsidR="00CF5E00" w:rsidRPr="0091073B" w14:paraId="10635F8A" w14:textId="77777777" w:rsidTr="6F909D01">
        <w:trPr>
          <w:cantSplit/>
          <w:trHeight w:val="20"/>
        </w:trPr>
        <w:tc>
          <w:tcPr>
            <w:tcW w:w="14305" w:type="dxa"/>
            <w:gridSpan w:val="4"/>
            <w:shd w:val="clear" w:color="auto" w:fill="F4B083" w:themeFill="accent2" w:themeFillTint="99"/>
          </w:tcPr>
          <w:p w14:paraId="39E7E5B0" w14:textId="562FF8BB" w:rsidR="00CF5E00" w:rsidRPr="0091073B" w:rsidRDefault="00CF5E00" w:rsidP="6F909D01">
            <w:pPr>
              <w:keepLines/>
              <w:widowControl w:val="0"/>
              <w:spacing w:before="120" w:after="120"/>
              <w:rPr>
                <w:sz w:val="20"/>
                <w:szCs w:val="20"/>
              </w:rPr>
            </w:pPr>
            <w:r w:rsidRPr="6F909D01">
              <w:rPr>
                <w:b/>
                <w:bCs/>
                <w:sz w:val="20"/>
                <w:szCs w:val="20"/>
              </w:rPr>
              <w:t xml:space="preserve">ESS 8: CULTURAL HERITAGE </w:t>
            </w:r>
          </w:p>
        </w:tc>
      </w:tr>
      <w:tr w:rsidR="00CF5E00" w:rsidRPr="0091073B" w14:paraId="76015C48" w14:textId="77777777" w:rsidTr="6F909D01">
        <w:trPr>
          <w:cantSplit/>
          <w:trHeight w:val="548"/>
        </w:trPr>
        <w:tc>
          <w:tcPr>
            <w:tcW w:w="715" w:type="dxa"/>
          </w:tcPr>
          <w:p w14:paraId="2B8DFDD3" w14:textId="77777777" w:rsidR="00CF5E00" w:rsidRPr="0091073B" w:rsidRDefault="00CF5E00" w:rsidP="00103457">
            <w:pPr>
              <w:pStyle w:val="Normal-PRsubhead"/>
              <w:spacing w:before="120" w:after="120"/>
              <w:rPr>
                <w:b/>
              </w:rPr>
            </w:pPr>
            <w:r w:rsidRPr="0091073B">
              <w:t>8.1</w:t>
            </w:r>
          </w:p>
        </w:tc>
        <w:tc>
          <w:tcPr>
            <w:tcW w:w="6120" w:type="dxa"/>
          </w:tcPr>
          <w:p w14:paraId="2C12483C" w14:textId="6DFEE559" w:rsidR="00DF38B9" w:rsidRPr="00103457" w:rsidRDefault="00CF5E00" w:rsidP="00103457">
            <w:pPr>
              <w:pStyle w:val="Normal-PRsubhead"/>
              <w:spacing w:before="120" w:after="120"/>
              <w:rPr>
                <w:b/>
                <w:bCs/>
              </w:rPr>
            </w:pPr>
            <w:r w:rsidRPr="00103457">
              <w:rPr>
                <w:b/>
                <w:bCs/>
              </w:rPr>
              <w:t>CHANCE FINDS</w:t>
            </w:r>
          </w:p>
          <w:p w14:paraId="289733F3" w14:textId="77777777" w:rsidR="00CF5E00" w:rsidRDefault="00DF38B9" w:rsidP="00103457">
            <w:pPr>
              <w:pStyle w:val="Normal-PRsubhead"/>
              <w:spacing w:before="120" w:after="120"/>
              <w:rPr>
                <w:color w:val="auto"/>
              </w:rPr>
            </w:pPr>
            <w:r w:rsidRPr="00103457">
              <w:rPr>
                <w:color w:val="auto"/>
              </w:rPr>
              <w:t>Chance find procedures will be part of all contracts involving any works under the project</w:t>
            </w:r>
            <w:r w:rsidR="00CF5E00" w:rsidRPr="00103457">
              <w:rPr>
                <w:color w:val="auto"/>
              </w:rPr>
              <w:t>.</w:t>
            </w:r>
          </w:p>
          <w:p w14:paraId="014F5DE6" w14:textId="4678EFE0" w:rsidR="00103457" w:rsidRPr="00103457" w:rsidRDefault="00103457" w:rsidP="00103457"/>
        </w:tc>
        <w:tc>
          <w:tcPr>
            <w:tcW w:w="3780" w:type="dxa"/>
          </w:tcPr>
          <w:p w14:paraId="7DF0440D" w14:textId="78361B7F" w:rsidR="00CF5E00" w:rsidRPr="0091073B" w:rsidRDefault="00DF38B9" w:rsidP="6F909D01">
            <w:pPr>
              <w:keepLines/>
              <w:widowControl w:val="0"/>
              <w:spacing w:before="120" w:after="120"/>
              <w:rPr>
                <w:i/>
                <w:iCs/>
                <w:sz w:val="20"/>
                <w:szCs w:val="20"/>
              </w:rPr>
            </w:pPr>
            <w:r w:rsidRPr="6F909D01">
              <w:rPr>
                <w:i/>
                <w:iCs/>
                <w:sz w:val="20"/>
                <w:szCs w:val="20"/>
              </w:rPr>
              <w:t>Prior any commencement of works and maintained throughout construction.</w:t>
            </w:r>
          </w:p>
        </w:tc>
        <w:tc>
          <w:tcPr>
            <w:tcW w:w="3690" w:type="dxa"/>
          </w:tcPr>
          <w:p w14:paraId="056F94CC" w14:textId="1F98D794" w:rsidR="00CF5E00" w:rsidRPr="00DF38B9" w:rsidRDefault="00DF38B9" w:rsidP="6F909D01">
            <w:pPr>
              <w:keepLines/>
              <w:widowControl w:val="0"/>
              <w:spacing w:before="120" w:after="120"/>
              <w:rPr>
                <w:i/>
                <w:iCs/>
                <w:sz w:val="20"/>
                <w:szCs w:val="20"/>
              </w:rPr>
            </w:pPr>
            <w:r w:rsidRPr="6F909D01">
              <w:rPr>
                <w:i/>
                <w:iCs/>
                <w:sz w:val="20"/>
                <w:szCs w:val="20"/>
              </w:rPr>
              <w:t>Contractors</w:t>
            </w:r>
          </w:p>
        </w:tc>
      </w:tr>
      <w:tr w:rsidR="00502173" w:rsidRPr="0091073B" w14:paraId="2EF131B1" w14:textId="77777777" w:rsidTr="6F909D01">
        <w:trPr>
          <w:cantSplit/>
          <w:trHeight w:val="422"/>
        </w:trPr>
        <w:tc>
          <w:tcPr>
            <w:tcW w:w="14305" w:type="dxa"/>
            <w:gridSpan w:val="4"/>
            <w:shd w:val="clear" w:color="auto" w:fill="F4B083" w:themeFill="accent2" w:themeFillTint="99"/>
          </w:tcPr>
          <w:p w14:paraId="640856A7" w14:textId="456F8FE7" w:rsidR="00502173" w:rsidRPr="0091073B" w:rsidRDefault="00502173" w:rsidP="6F909D01">
            <w:pPr>
              <w:keepLines/>
              <w:widowControl w:val="0"/>
              <w:spacing w:before="120" w:after="120"/>
              <w:rPr>
                <w:sz w:val="20"/>
                <w:szCs w:val="20"/>
              </w:rPr>
            </w:pPr>
            <w:r w:rsidRPr="6F909D01">
              <w:rPr>
                <w:b/>
                <w:bCs/>
                <w:sz w:val="20"/>
                <w:szCs w:val="20"/>
              </w:rPr>
              <w:t>ESS 10: STAKEHOLDER ENGAGEMENT AND INFORMATION DISCLOSURE</w:t>
            </w:r>
          </w:p>
        </w:tc>
      </w:tr>
      <w:tr w:rsidR="00B47319" w:rsidRPr="0091073B" w14:paraId="046527AF" w14:textId="77777777" w:rsidTr="6F909D01">
        <w:trPr>
          <w:cantSplit/>
          <w:trHeight w:val="20"/>
        </w:trPr>
        <w:tc>
          <w:tcPr>
            <w:tcW w:w="715" w:type="dxa"/>
          </w:tcPr>
          <w:p w14:paraId="1F86D345" w14:textId="77777777" w:rsidR="00B47319" w:rsidRPr="0091073B" w:rsidRDefault="00B47319" w:rsidP="00103457">
            <w:pPr>
              <w:pStyle w:val="Normal-PRsubhead"/>
              <w:spacing w:before="120" w:after="120"/>
              <w:rPr>
                <w:b/>
              </w:rPr>
            </w:pPr>
            <w:r w:rsidRPr="0091073B">
              <w:t>10.1</w:t>
            </w:r>
          </w:p>
        </w:tc>
        <w:tc>
          <w:tcPr>
            <w:tcW w:w="6120" w:type="dxa"/>
          </w:tcPr>
          <w:p w14:paraId="02BB0D84" w14:textId="005972B6" w:rsidR="00B47319" w:rsidRPr="00103457" w:rsidRDefault="00B47319" w:rsidP="00103457">
            <w:pPr>
              <w:pStyle w:val="Normal-PRsubhead"/>
              <w:spacing w:before="120" w:after="120"/>
              <w:rPr>
                <w:b/>
                <w:bCs/>
              </w:rPr>
            </w:pPr>
            <w:r w:rsidRPr="00103457">
              <w:rPr>
                <w:b/>
                <w:bCs/>
              </w:rPr>
              <w:t>STAKEHOLDER ENGAGEMENT PLAN PREPARATION AND IMPLEMENTATION</w:t>
            </w:r>
          </w:p>
          <w:p w14:paraId="64167428" w14:textId="338B5DBC" w:rsidR="00B63076" w:rsidRDefault="00B47319" w:rsidP="00103457">
            <w:pPr>
              <w:keepLines/>
              <w:widowControl w:val="0"/>
              <w:spacing w:before="120" w:after="120"/>
              <w:rPr>
                <w:rFonts w:cstheme="minorHAnsi"/>
                <w:bCs/>
                <w:kern w:val="28"/>
                <w:sz w:val="20"/>
                <w:szCs w:val="20"/>
              </w:rPr>
            </w:pPr>
            <w:r w:rsidRPr="00DF38B9">
              <w:rPr>
                <w:rFonts w:cstheme="minorHAnsi"/>
                <w:bCs/>
                <w:kern w:val="28"/>
                <w:sz w:val="20"/>
                <w:szCs w:val="20"/>
              </w:rPr>
              <w:t xml:space="preserve">Develop, disclose and implement Stakeholder Engagement </w:t>
            </w:r>
            <w:r>
              <w:rPr>
                <w:rFonts w:cstheme="minorHAnsi"/>
                <w:bCs/>
                <w:kern w:val="28"/>
                <w:sz w:val="20"/>
                <w:szCs w:val="20"/>
              </w:rPr>
              <w:t xml:space="preserve">Plan </w:t>
            </w:r>
            <w:r w:rsidRPr="00DF38B9">
              <w:rPr>
                <w:rFonts w:cstheme="minorHAnsi"/>
                <w:bCs/>
                <w:kern w:val="28"/>
                <w:sz w:val="20"/>
                <w:szCs w:val="20"/>
              </w:rPr>
              <w:t>(SE</w:t>
            </w:r>
            <w:r>
              <w:rPr>
                <w:rFonts w:cstheme="minorHAnsi"/>
                <w:bCs/>
                <w:kern w:val="28"/>
                <w:sz w:val="20"/>
                <w:szCs w:val="20"/>
              </w:rPr>
              <w:t>P</w:t>
            </w:r>
            <w:r w:rsidRPr="00DF38B9">
              <w:rPr>
                <w:rFonts w:cstheme="minorHAnsi"/>
                <w:bCs/>
                <w:kern w:val="28"/>
                <w:sz w:val="20"/>
                <w:szCs w:val="20"/>
              </w:rPr>
              <w:t xml:space="preserve">) </w:t>
            </w:r>
            <w:r w:rsidR="00B63076">
              <w:rPr>
                <w:rFonts w:cstheme="minorHAnsi"/>
                <w:bCs/>
                <w:kern w:val="28"/>
                <w:sz w:val="20"/>
                <w:szCs w:val="20"/>
              </w:rPr>
              <w:t>consistent with ESS10, in a manner acceptable to the Bank.</w:t>
            </w:r>
          </w:p>
          <w:p w14:paraId="767E89AF" w14:textId="77777777" w:rsidR="00B63076" w:rsidRDefault="00B63076" w:rsidP="00103457">
            <w:pPr>
              <w:keepLines/>
              <w:widowControl w:val="0"/>
              <w:spacing w:before="120" w:after="120"/>
              <w:rPr>
                <w:rFonts w:cstheme="minorHAnsi"/>
                <w:bCs/>
                <w:kern w:val="28"/>
                <w:sz w:val="20"/>
                <w:szCs w:val="20"/>
              </w:rPr>
            </w:pPr>
          </w:p>
          <w:p w14:paraId="1263D0B7" w14:textId="2092B2A6" w:rsidR="00B47319" w:rsidRPr="00387127" w:rsidRDefault="00B47319" w:rsidP="00103457">
            <w:pPr>
              <w:keepLines/>
              <w:widowControl w:val="0"/>
              <w:spacing w:before="120" w:after="120"/>
              <w:rPr>
                <w:rFonts w:cstheme="minorHAnsi"/>
                <w:bCs/>
                <w:kern w:val="28"/>
                <w:sz w:val="20"/>
                <w:szCs w:val="20"/>
              </w:rPr>
            </w:pPr>
          </w:p>
        </w:tc>
        <w:tc>
          <w:tcPr>
            <w:tcW w:w="3780" w:type="dxa"/>
          </w:tcPr>
          <w:p w14:paraId="74B95E68" w14:textId="3CAD9723" w:rsidR="00B47319" w:rsidRDefault="00B47319" w:rsidP="6F909D01">
            <w:pPr>
              <w:keepLines/>
              <w:widowControl w:val="0"/>
              <w:spacing w:before="120" w:after="120"/>
              <w:jc w:val="both"/>
              <w:rPr>
                <w:i/>
                <w:iCs/>
                <w:sz w:val="20"/>
                <w:szCs w:val="20"/>
              </w:rPr>
            </w:pPr>
            <w:r w:rsidRPr="6F909D01">
              <w:rPr>
                <w:i/>
                <w:iCs/>
                <w:sz w:val="20"/>
                <w:szCs w:val="20"/>
              </w:rPr>
              <w:t>SEP will be prepared,</w:t>
            </w:r>
            <w:r w:rsidR="00B63076" w:rsidRPr="6F909D01">
              <w:rPr>
                <w:i/>
                <w:iCs/>
                <w:sz w:val="20"/>
                <w:szCs w:val="20"/>
              </w:rPr>
              <w:t xml:space="preserve"> adopted</w:t>
            </w:r>
            <w:r w:rsidRPr="6F909D01">
              <w:rPr>
                <w:i/>
                <w:iCs/>
                <w:sz w:val="20"/>
                <w:szCs w:val="20"/>
              </w:rPr>
              <w:t xml:space="preserve"> disclosed and consulted prior to  </w:t>
            </w:r>
            <w:r w:rsidR="00B63076" w:rsidRPr="6F909D01">
              <w:rPr>
                <w:i/>
                <w:iCs/>
                <w:sz w:val="20"/>
                <w:szCs w:val="20"/>
              </w:rPr>
              <w:t>A</w:t>
            </w:r>
            <w:r w:rsidRPr="6F909D01">
              <w:rPr>
                <w:i/>
                <w:iCs/>
                <w:sz w:val="20"/>
                <w:szCs w:val="20"/>
              </w:rPr>
              <w:t>ppraisal.</w:t>
            </w:r>
          </w:p>
          <w:p w14:paraId="1A4ABD5F" w14:textId="1392FCB6" w:rsidR="00B47319" w:rsidRPr="0091073B" w:rsidRDefault="00B63076" w:rsidP="6F909D01">
            <w:pPr>
              <w:keepLines/>
              <w:widowControl w:val="0"/>
              <w:spacing w:before="120" w:after="120"/>
              <w:rPr>
                <w:i/>
                <w:iCs/>
                <w:sz w:val="20"/>
                <w:szCs w:val="20"/>
              </w:rPr>
            </w:pPr>
            <w:r w:rsidRPr="6F909D01">
              <w:rPr>
                <w:i/>
                <w:iCs/>
                <w:sz w:val="20"/>
                <w:szCs w:val="20"/>
              </w:rPr>
              <w:t xml:space="preserve">The SEP shall be implemented throughout Project implementation period. </w:t>
            </w:r>
          </w:p>
        </w:tc>
        <w:tc>
          <w:tcPr>
            <w:tcW w:w="3690" w:type="dxa"/>
          </w:tcPr>
          <w:p w14:paraId="1D9B804B" w14:textId="7219B50F" w:rsidR="00B47319" w:rsidRDefault="00B47319" w:rsidP="6F909D01">
            <w:pPr>
              <w:keepLines/>
              <w:widowControl w:val="0"/>
              <w:spacing w:before="120" w:after="120"/>
              <w:rPr>
                <w:i/>
                <w:iCs/>
                <w:sz w:val="20"/>
                <w:szCs w:val="20"/>
              </w:rPr>
            </w:pPr>
            <w:r w:rsidRPr="6F909D01">
              <w:rPr>
                <w:i/>
                <w:iCs/>
                <w:sz w:val="20"/>
                <w:szCs w:val="20"/>
              </w:rPr>
              <w:t>PIU/MoAWMF FBiH</w:t>
            </w:r>
            <w:r w:rsidR="001F113E" w:rsidRPr="6F909D01">
              <w:rPr>
                <w:i/>
                <w:iCs/>
                <w:sz w:val="20"/>
                <w:szCs w:val="20"/>
              </w:rPr>
              <w:t xml:space="preserve">  / </w:t>
            </w:r>
          </w:p>
          <w:p w14:paraId="4F9592E0" w14:textId="77777777" w:rsidR="001137DE" w:rsidRPr="001F110B" w:rsidRDefault="001137DE" w:rsidP="6F909D01">
            <w:pPr>
              <w:keepLines/>
              <w:widowControl w:val="0"/>
              <w:spacing w:before="120" w:after="120"/>
              <w:rPr>
                <w:i/>
                <w:iCs/>
                <w:sz w:val="20"/>
                <w:szCs w:val="20"/>
              </w:rPr>
            </w:pPr>
            <w:r w:rsidRPr="6F909D01">
              <w:rPr>
                <w:i/>
                <w:iCs/>
                <w:sz w:val="20"/>
                <w:szCs w:val="20"/>
              </w:rPr>
              <w:t>APCU/MoAFWM RS</w:t>
            </w:r>
          </w:p>
          <w:p w14:paraId="404FA487" w14:textId="0497BDC2" w:rsidR="00B47319" w:rsidRPr="0091073B" w:rsidRDefault="00B47319" w:rsidP="6F909D01">
            <w:pPr>
              <w:keepLines/>
              <w:widowControl w:val="0"/>
              <w:spacing w:before="120" w:after="120"/>
              <w:rPr>
                <w:sz w:val="20"/>
                <w:szCs w:val="20"/>
              </w:rPr>
            </w:pPr>
          </w:p>
        </w:tc>
      </w:tr>
      <w:tr w:rsidR="00B47319" w:rsidRPr="0091073B" w14:paraId="41181087" w14:textId="77777777" w:rsidTr="6F909D01">
        <w:trPr>
          <w:cantSplit/>
          <w:trHeight w:val="20"/>
        </w:trPr>
        <w:tc>
          <w:tcPr>
            <w:tcW w:w="715" w:type="dxa"/>
          </w:tcPr>
          <w:p w14:paraId="0FAA416D" w14:textId="6F182D24" w:rsidR="00B47319" w:rsidRPr="0091073B" w:rsidRDefault="00B47319" w:rsidP="00103457">
            <w:pPr>
              <w:pStyle w:val="Normal-PRsubhead"/>
              <w:spacing w:before="120" w:after="120"/>
            </w:pPr>
            <w:r w:rsidRPr="0091073B">
              <w:lastRenderedPageBreak/>
              <w:t>10.2</w:t>
            </w:r>
          </w:p>
        </w:tc>
        <w:tc>
          <w:tcPr>
            <w:tcW w:w="6120" w:type="dxa"/>
          </w:tcPr>
          <w:p w14:paraId="5AABC07A" w14:textId="547D943E" w:rsidR="00B47319" w:rsidRDefault="00B47319" w:rsidP="00103457">
            <w:pPr>
              <w:pStyle w:val="Normal-PRsubhead"/>
              <w:spacing w:before="120" w:after="120"/>
            </w:pPr>
            <w:r w:rsidRPr="0091073B">
              <w:rPr>
                <w:b/>
              </w:rPr>
              <w:t>PROJECT GRIEVANCE MECHANISM</w:t>
            </w:r>
          </w:p>
          <w:p w14:paraId="4DC98179" w14:textId="08F59D6C" w:rsidR="00B47319" w:rsidRDefault="00B47319" w:rsidP="00103457">
            <w:pPr>
              <w:pStyle w:val="Normal-PRsubhead"/>
              <w:spacing w:before="120" w:after="120"/>
              <w:rPr>
                <w:color w:val="auto"/>
              </w:rPr>
            </w:pPr>
            <w:r w:rsidRPr="00B47319">
              <w:rPr>
                <w:color w:val="auto"/>
              </w:rPr>
              <w:t xml:space="preserve">Prepare, adopt, </w:t>
            </w:r>
            <w:r w:rsidR="00B63076" w:rsidRPr="00B47319">
              <w:rPr>
                <w:color w:val="auto"/>
              </w:rPr>
              <w:t>maintain,</w:t>
            </w:r>
            <w:r w:rsidRPr="00B47319">
              <w:rPr>
                <w:color w:val="auto"/>
              </w:rPr>
              <w:t xml:space="preserve"> and operate a grievance mechanism, as described in the SEP.</w:t>
            </w:r>
            <w:r>
              <w:rPr>
                <w:color w:val="auto"/>
              </w:rPr>
              <w:t xml:space="preserve"> </w:t>
            </w:r>
            <w:r w:rsidRPr="00B47319">
              <w:rPr>
                <w:color w:val="auto"/>
              </w:rPr>
              <w:t>The SE</w:t>
            </w:r>
            <w:r>
              <w:rPr>
                <w:color w:val="auto"/>
              </w:rPr>
              <w:t>P</w:t>
            </w:r>
            <w:r w:rsidRPr="00B47319">
              <w:rPr>
                <w:color w:val="auto"/>
              </w:rPr>
              <w:t xml:space="preserve"> includes a commitment to communicate to stakeholders the establishment of the grievance mechanism to ensure that affected stakeholders are aware of its existence and familiar with the process for submitting grievances to such grievance mechanism.</w:t>
            </w:r>
          </w:p>
          <w:p w14:paraId="119CBC8E" w14:textId="0DF6BD51" w:rsidR="00103457" w:rsidRPr="00103457" w:rsidRDefault="00103457" w:rsidP="00103457"/>
        </w:tc>
        <w:tc>
          <w:tcPr>
            <w:tcW w:w="3780" w:type="dxa"/>
          </w:tcPr>
          <w:p w14:paraId="09E0CD3E" w14:textId="30B851AB" w:rsidR="00B63076" w:rsidRDefault="00B63076" w:rsidP="6F909D01">
            <w:pPr>
              <w:keepLines/>
              <w:widowControl w:val="0"/>
              <w:spacing w:before="120" w:after="120"/>
              <w:rPr>
                <w:i/>
                <w:iCs/>
                <w:sz w:val="20"/>
                <w:szCs w:val="20"/>
              </w:rPr>
            </w:pPr>
            <w:r w:rsidRPr="6F909D01">
              <w:rPr>
                <w:i/>
                <w:iCs/>
                <w:sz w:val="20"/>
                <w:szCs w:val="20"/>
              </w:rPr>
              <w:t xml:space="preserve">A GM for the Project shall be developed and operationalized </w:t>
            </w:r>
            <w:r w:rsidR="0075726E">
              <w:rPr>
                <w:i/>
                <w:iCs/>
                <w:sz w:val="20"/>
                <w:szCs w:val="20"/>
              </w:rPr>
              <w:t>not later then 30 days after Project effectivenss</w:t>
            </w:r>
            <w:r w:rsidR="00B47319" w:rsidRPr="6F909D01">
              <w:rPr>
                <w:i/>
                <w:iCs/>
                <w:sz w:val="20"/>
                <w:szCs w:val="20"/>
              </w:rPr>
              <w:t xml:space="preserve"> </w:t>
            </w:r>
          </w:p>
          <w:p w14:paraId="52200FFD" w14:textId="1D95761C" w:rsidR="00B47319" w:rsidRPr="0091073B" w:rsidRDefault="00B47319" w:rsidP="6F909D01">
            <w:pPr>
              <w:keepLines/>
              <w:widowControl w:val="0"/>
              <w:spacing w:before="120" w:after="120"/>
              <w:rPr>
                <w:sz w:val="20"/>
                <w:szCs w:val="20"/>
              </w:rPr>
            </w:pPr>
            <w:r w:rsidRPr="6F909D01">
              <w:rPr>
                <w:i/>
                <w:iCs/>
                <w:sz w:val="20"/>
                <w:szCs w:val="20"/>
              </w:rPr>
              <w:t>Maintenance and operation throughout project implementation. Regular maintenance of grievance database.</w:t>
            </w:r>
          </w:p>
        </w:tc>
        <w:tc>
          <w:tcPr>
            <w:tcW w:w="3690" w:type="dxa"/>
          </w:tcPr>
          <w:p w14:paraId="0BABDCDC" w14:textId="48F34306" w:rsidR="00B47319" w:rsidRDefault="00B47319" w:rsidP="6F909D01">
            <w:pPr>
              <w:keepLines/>
              <w:widowControl w:val="0"/>
              <w:spacing w:before="120" w:after="120"/>
              <w:rPr>
                <w:i/>
                <w:iCs/>
                <w:sz w:val="20"/>
                <w:szCs w:val="20"/>
              </w:rPr>
            </w:pPr>
            <w:r w:rsidRPr="6F909D01">
              <w:rPr>
                <w:i/>
                <w:iCs/>
                <w:sz w:val="20"/>
                <w:szCs w:val="20"/>
              </w:rPr>
              <w:t>PIU (Project Manager)</w:t>
            </w:r>
            <w:r w:rsidR="001F113E" w:rsidRPr="6F909D01">
              <w:rPr>
                <w:i/>
                <w:iCs/>
                <w:sz w:val="20"/>
                <w:szCs w:val="20"/>
              </w:rPr>
              <w:t xml:space="preserve"> / </w:t>
            </w:r>
          </w:p>
          <w:p w14:paraId="188B16D7" w14:textId="77777777" w:rsidR="001137DE" w:rsidRPr="001F113E" w:rsidRDefault="001137DE" w:rsidP="6F909D01">
            <w:pPr>
              <w:keepLines/>
              <w:widowControl w:val="0"/>
              <w:spacing w:before="120" w:after="120"/>
              <w:rPr>
                <w:i/>
                <w:iCs/>
                <w:sz w:val="20"/>
                <w:szCs w:val="20"/>
              </w:rPr>
            </w:pPr>
            <w:r w:rsidRPr="6F909D01">
              <w:rPr>
                <w:i/>
                <w:iCs/>
                <w:sz w:val="20"/>
                <w:szCs w:val="20"/>
              </w:rPr>
              <w:t xml:space="preserve">APCU Project Manager  </w:t>
            </w:r>
          </w:p>
          <w:p w14:paraId="33124ECD" w14:textId="2A21CA1D" w:rsidR="00B47319" w:rsidRPr="00B47319" w:rsidRDefault="00B47319" w:rsidP="6F909D01">
            <w:pPr>
              <w:keepLines/>
              <w:widowControl w:val="0"/>
              <w:spacing w:before="120" w:after="120"/>
              <w:rPr>
                <w:i/>
                <w:iCs/>
                <w:sz w:val="20"/>
                <w:szCs w:val="20"/>
              </w:rPr>
            </w:pPr>
          </w:p>
        </w:tc>
      </w:tr>
      <w:tr w:rsidR="00B47319" w:rsidRPr="0091073B" w14:paraId="685BCC6E" w14:textId="77777777" w:rsidTr="6F909D01">
        <w:trPr>
          <w:cantSplit/>
          <w:trHeight w:val="377"/>
        </w:trPr>
        <w:tc>
          <w:tcPr>
            <w:tcW w:w="14305" w:type="dxa"/>
            <w:gridSpan w:val="4"/>
            <w:shd w:val="clear" w:color="auto" w:fill="F4B083" w:themeFill="accent2" w:themeFillTint="99"/>
          </w:tcPr>
          <w:p w14:paraId="3E9B56C0" w14:textId="63B4D4EF" w:rsidR="00B47319" w:rsidRPr="0091073B" w:rsidRDefault="00B47319" w:rsidP="6F909D01">
            <w:pPr>
              <w:keepLines/>
              <w:widowControl w:val="0"/>
              <w:spacing w:before="120" w:after="120"/>
              <w:rPr>
                <w:b/>
                <w:bCs/>
                <w:sz w:val="20"/>
                <w:szCs w:val="20"/>
              </w:rPr>
            </w:pPr>
            <w:r w:rsidRPr="6F909D01">
              <w:rPr>
                <w:b/>
                <w:bCs/>
                <w:sz w:val="20"/>
                <w:szCs w:val="20"/>
              </w:rPr>
              <w:t>CAPACITY SUPPORT (TRAINING)</w:t>
            </w:r>
          </w:p>
        </w:tc>
      </w:tr>
      <w:tr w:rsidR="00B47319" w:rsidRPr="0091073B" w14:paraId="2F1B42F9" w14:textId="77777777" w:rsidTr="6F909D01">
        <w:trPr>
          <w:cantSplit/>
          <w:trHeight w:val="20"/>
        </w:trPr>
        <w:tc>
          <w:tcPr>
            <w:tcW w:w="715" w:type="dxa"/>
          </w:tcPr>
          <w:p w14:paraId="214B243A" w14:textId="0217A9C2" w:rsidR="00B47319" w:rsidRPr="0091073B" w:rsidRDefault="00B47319" w:rsidP="00103457">
            <w:pPr>
              <w:pStyle w:val="Normal-PRsubhead"/>
              <w:spacing w:before="120" w:after="120"/>
            </w:pPr>
            <w:r w:rsidRPr="0091073B">
              <w:t>CS1</w:t>
            </w:r>
          </w:p>
        </w:tc>
        <w:tc>
          <w:tcPr>
            <w:tcW w:w="6120" w:type="dxa"/>
          </w:tcPr>
          <w:p w14:paraId="5AB9789F" w14:textId="14445058" w:rsidR="00B47319" w:rsidRPr="00B47319" w:rsidRDefault="00B47319" w:rsidP="00103457">
            <w:pPr>
              <w:keepLines/>
              <w:widowControl w:val="0"/>
              <w:spacing w:before="120" w:after="120"/>
              <w:rPr>
                <w:rFonts w:cstheme="minorHAnsi"/>
                <w:sz w:val="20"/>
                <w:szCs w:val="20"/>
              </w:rPr>
            </w:pPr>
            <w:r w:rsidRPr="00B47319">
              <w:rPr>
                <w:rFonts w:cstheme="minorHAnsi"/>
                <w:sz w:val="20"/>
                <w:szCs w:val="20"/>
              </w:rPr>
              <w:t xml:space="preserve">Trainings provided for </w:t>
            </w:r>
            <w:r>
              <w:rPr>
                <w:rFonts w:cstheme="minorHAnsi"/>
                <w:sz w:val="20"/>
                <w:szCs w:val="20"/>
              </w:rPr>
              <w:t>r</w:t>
            </w:r>
            <w:r w:rsidRPr="00B47319">
              <w:rPr>
                <w:rFonts w:cstheme="minorHAnsi"/>
                <w:sz w:val="20"/>
                <w:szCs w:val="20"/>
              </w:rPr>
              <w:t xml:space="preserve">elevant Ministry Staff, PIU, </w:t>
            </w:r>
            <w:r w:rsidR="0018707F" w:rsidRPr="0075726E">
              <w:rPr>
                <w:rFonts w:cstheme="minorHAnsi"/>
                <w:color w:val="000000" w:themeColor="text1"/>
                <w:sz w:val="20"/>
                <w:szCs w:val="20"/>
              </w:rPr>
              <w:t>APCU</w:t>
            </w:r>
            <w:r w:rsidR="0018707F">
              <w:rPr>
                <w:rFonts w:cstheme="minorHAnsi"/>
                <w:sz w:val="20"/>
                <w:szCs w:val="20"/>
              </w:rPr>
              <w:t xml:space="preserve">, </w:t>
            </w:r>
            <w:r w:rsidR="009609D3">
              <w:t xml:space="preserve">Local </w:t>
            </w:r>
            <w:r w:rsidR="0075726E">
              <w:t>Governments</w:t>
            </w:r>
            <w:r w:rsidR="0075726E" w:rsidDel="009609D3">
              <w:rPr>
                <w:rFonts w:cstheme="minorHAnsi"/>
                <w:sz w:val="20"/>
                <w:szCs w:val="20"/>
              </w:rPr>
              <w:t>,</w:t>
            </w:r>
            <w:r w:rsidRPr="00B47319">
              <w:rPr>
                <w:rFonts w:cstheme="minorHAnsi"/>
                <w:sz w:val="20"/>
                <w:szCs w:val="20"/>
              </w:rPr>
              <w:t xml:space="preserve"> and relevant stakeholders on:</w:t>
            </w:r>
            <w:r>
              <w:rPr>
                <w:rFonts w:cstheme="minorHAnsi"/>
                <w:sz w:val="20"/>
                <w:szCs w:val="20"/>
              </w:rPr>
              <w:t xml:space="preserve"> </w:t>
            </w:r>
            <w:r w:rsidRPr="00B47319">
              <w:rPr>
                <w:rFonts w:cstheme="minorHAnsi"/>
                <w:sz w:val="20"/>
                <w:szCs w:val="20"/>
              </w:rPr>
              <w:t>SEP;</w:t>
            </w:r>
            <w:r>
              <w:rPr>
                <w:rFonts w:cstheme="minorHAnsi"/>
                <w:sz w:val="20"/>
                <w:szCs w:val="20"/>
              </w:rPr>
              <w:t xml:space="preserve"> </w:t>
            </w:r>
            <w:r w:rsidRPr="00B47319">
              <w:rPr>
                <w:rFonts w:cstheme="minorHAnsi"/>
                <w:sz w:val="20"/>
                <w:szCs w:val="20"/>
              </w:rPr>
              <w:t>RPF, R</w:t>
            </w:r>
            <w:r>
              <w:rPr>
                <w:rFonts w:cstheme="minorHAnsi"/>
                <w:sz w:val="20"/>
                <w:szCs w:val="20"/>
              </w:rPr>
              <w:t>A</w:t>
            </w:r>
            <w:r w:rsidRPr="00B47319">
              <w:rPr>
                <w:rFonts w:cstheme="minorHAnsi"/>
                <w:sz w:val="20"/>
                <w:szCs w:val="20"/>
              </w:rPr>
              <w:t>Ps;</w:t>
            </w:r>
            <w:r>
              <w:rPr>
                <w:rFonts w:cstheme="minorHAnsi"/>
                <w:sz w:val="20"/>
                <w:szCs w:val="20"/>
              </w:rPr>
              <w:t xml:space="preserve"> </w:t>
            </w:r>
            <w:r w:rsidRPr="00B47319">
              <w:rPr>
                <w:rFonts w:cstheme="minorHAnsi"/>
                <w:sz w:val="20"/>
                <w:szCs w:val="20"/>
              </w:rPr>
              <w:t xml:space="preserve">Environmental Assessment Reports preparation, implementation, monitoring and reporting (ESIAs, ESMPs, </w:t>
            </w:r>
            <w:r>
              <w:rPr>
                <w:rFonts w:cstheme="minorHAnsi"/>
                <w:sz w:val="20"/>
                <w:szCs w:val="20"/>
              </w:rPr>
              <w:t xml:space="preserve">generic </w:t>
            </w:r>
            <w:r w:rsidRPr="00B47319">
              <w:rPr>
                <w:rFonts w:cstheme="minorHAnsi"/>
                <w:sz w:val="20"/>
                <w:szCs w:val="20"/>
              </w:rPr>
              <w:t>ESMPs), LMP oversight,</w:t>
            </w:r>
            <w:r>
              <w:rPr>
                <w:rFonts w:cstheme="minorHAnsi"/>
                <w:sz w:val="20"/>
                <w:szCs w:val="20"/>
              </w:rPr>
              <w:t xml:space="preserve"> </w:t>
            </w:r>
            <w:r w:rsidRPr="00B47319">
              <w:rPr>
                <w:rFonts w:cstheme="minorHAnsi"/>
                <w:sz w:val="20"/>
                <w:szCs w:val="20"/>
              </w:rPr>
              <w:t>OHS and community health safety;</w:t>
            </w:r>
            <w:r>
              <w:rPr>
                <w:rFonts w:cstheme="minorHAnsi"/>
                <w:sz w:val="20"/>
                <w:szCs w:val="20"/>
              </w:rPr>
              <w:t xml:space="preserve"> </w:t>
            </w:r>
            <w:r w:rsidRPr="00B47319">
              <w:rPr>
                <w:rFonts w:cstheme="minorHAnsi"/>
                <w:sz w:val="20"/>
                <w:szCs w:val="20"/>
              </w:rPr>
              <w:t>Emergency response and preparedness;</w:t>
            </w:r>
            <w:r>
              <w:rPr>
                <w:rFonts w:cstheme="minorHAnsi"/>
                <w:sz w:val="20"/>
                <w:szCs w:val="20"/>
              </w:rPr>
              <w:t xml:space="preserve"> </w:t>
            </w:r>
            <w:r w:rsidRPr="00B47319">
              <w:rPr>
                <w:rFonts w:cstheme="minorHAnsi"/>
                <w:sz w:val="20"/>
                <w:szCs w:val="20"/>
              </w:rPr>
              <w:t>And other topics as relevant</w:t>
            </w:r>
            <w:r>
              <w:rPr>
                <w:rFonts w:cstheme="minorHAnsi"/>
                <w:sz w:val="20"/>
                <w:szCs w:val="20"/>
              </w:rPr>
              <w:t>.</w:t>
            </w:r>
          </w:p>
        </w:tc>
        <w:tc>
          <w:tcPr>
            <w:tcW w:w="3780" w:type="dxa"/>
          </w:tcPr>
          <w:p w14:paraId="18555B68" w14:textId="6ECCA278" w:rsidR="00B47319" w:rsidRPr="00B47319" w:rsidRDefault="00B47319" w:rsidP="6F909D01">
            <w:pPr>
              <w:keepLines/>
              <w:widowControl w:val="0"/>
              <w:spacing w:before="120" w:after="120"/>
              <w:rPr>
                <w:i/>
                <w:iCs/>
                <w:sz w:val="20"/>
                <w:szCs w:val="20"/>
              </w:rPr>
            </w:pPr>
            <w:r w:rsidRPr="6F909D01">
              <w:rPr>
                <w:i/>
                <w:iCs/>
                <w:sz w:val="20"/>
                <w:szCs w:val="20"/>
              </w:rPr>
              <w:t>Throughout Project Implementation, at minimum once a year.</w:t>
            </w:r>
          </w:p>
        </w:tc>
        <w:tc>
          <w:tcPr>
            <w:tcW w:w="3690" w:type="dxa"/>
          </w:tcPr>
          <w:p w14:paraId="186C5260" w14:textId="5A03E34E" w:rsidR="00B47319" w:rsidRPr="00B47319" w:rsidRDefault="00B47319" w:rsidP="6F909D01">
            <w:pPr>
              <w:keepLines/>
              <w:widowControl w:val="0"/>
              <w:spacing w:before="120" w:after="120"/>
              <w:rPr>
                <w:i/>
                <w:iCs/>
                <w:sz w:val="20"/>
                <w:szCs w:val="20"/>
              </w:rPr>
            </w:pPr>
            <w:r w:rsidRPr="6F909D01">
              <w:rPr>
                <w:i/>
                <w:iCs/>
                <w:sz w:val="20"/>
                <w:szCs w:val="20"/>
              </w:rPr>
              <w:t>PIU</w:t>
            </w:r>
            <w:r w:rsidR="001F113E" w:rsidRPr="6F909D01">
              <w:rPr>
                <w:i/>
                <w:iCs/>
                <w:sz w:val="20"/>
                <w:szCs w:val="20"/>
              </w:rPr>
              <w:t>/</w:t>
            </w:r>
            <w:r w:rsidR="001137DE" w:rsidRPr="6F909D01">
              <w:rPr>
                <w:i/>
                <w:iCs/>
                <w:sz w:val="20"/>
                <w:szCs w:val="20"/>
              </w:rPr>
              <w:t xml:space="preserve"> APCU</w:t>
            </w:r>
            <w:r w:rsidRPr="6F909D01">
              <w:rPr>
                <w:i/>
                <w:iCs/>
                <w:sz w:val="20"/>
                <w:szCs w:val="20"/>
              </w:rPr>
              <w:t xml:space="preserve"> Environmental and Social Expert</w:t>
            </w:r>
          </w:p>
          <w:p w14:paraId="0EA0ED2B" w14:textId="65F5E0D7" w:rsidR="00B47319" w:rsidRPr="00B47319" w:rsidRDefault="00B47319" w:rsidP="6F909D01">
            <w:pPr>
              <w:keepLines/>
              <w:widowControl w:val="0"/>
              <w:spacing w:before="120" w:after="120"/>
              <w:rPr>
                <w:i/>
                <w:iCs/>
                <w:sz w:val="20"/>
                <w:szCs w:val="20"/>
              </w:rPr>
            </w:pPr>
            <w:r w:rsidRPr="6F909D01">
              <w:rPr>
                <w:i/>
                <w:iCs/>
                <w:sz w:val="20"/>
                <w:szCs w:val="20"/>
              </w:rPr>
              <w:t>WB Environmental and Social Expert</w:t>
            </w:r>
          </w:p>
          <w:p w14:paraId="1DA070FC" w14:textId="1BCAF279" w:rsidR="00B47319" w:rsidRPr="00B47319" w:rsidRDefault="00B47319" w:rsidP="6F909D01">
            <w:pPr>
              <w:keepLines/>
              <w:widowControl w:val="0"/>
              <w:spacing w:before="120" w:after="120"/>
              <w:rPr>
                <w:i/>
                <w:iCs/>
                <w:sz w:val="20"/>
                <w:szCs w:val="20"/>
              </w:rPr>
            </w:pPr>
          </w:p>
        </w:tc>
      </w:tr>
      <w:tr w:rsidR="00B47319" w:rsidRPr="0091073B" w14:paraId="3EB4801C" w14:textId="77777777" w:rsidTr="6F909D01">
        <w:trPr>
          <w:cantSplit/>
          <w:trHeight w:val="1412"/>
        </w:trPr>
        <w:tc>
          <w:tcPr>
            <w:tcW w:w="715" w:type="dxa"/>
          </w:tcPr>
          <w:p w14:paraId="231C22C7" w14:textId="3F95D418" w:rsidR="00B47319" w:rsidRPr="0091073B" w:rsidRDefault="00B47319" w:rsidP="00103457">
            <w:pPr>
              <w:pStyle w:val="Normal-PRsubhead"/>
              <w:spacing w:before="120" w:after="120"/>
            </w:pPr>
            <w:r w:rsidRPr="0091073B">
              <w:t>CS2</w:t>
            </w:r>
          </w:p>
        </w:tc>
        <w:tc>
          <w:tcPr>
            <w:tcW w:w="6120" w:type="dxa"/>
          </w:tcPr>
          <w:p w14:paraId="096EFC78" w14:textId="4B1B5EF9" w:rsidR="00B47319" w:rsidRPr="00B47319" w:rsidRDefault="00B47319" w:rsidP="00103457">
            <w:pPr>
              <w:keepLines/>
              <w:widowControl w:val="0"/>
              <w:spacing w:before="120" w:after="120"/>
              <w:rPr>
                <w:rFonts w:cstheme="minorHAnsi"/>
                <w:sz w:val="20"/>
                <w:szCs w:val="20"/>
              </w:rPr>
            </w:pPr>
            <w:r w:rsidRPr="00B47319">
              <w:rPr>
                <w:rFonts w:cstheme="minorHAnsi"/>
                <w:sz w:val="20"/>
                <w:szCs w:val="20"/>
              </w:rPr>
              <w:t>Training for the contractors on implementation of environmental and social due diligence documents</w:t>
            </w:r>
            <w:r w:rsidR="00B63076">
              <w:rPr>
                <w:rFonts w:cstheme="minorHAnsi"/>
                <w:sz w:val="20"/>
                <w:szCs w:val="20"/>
              </w:rPr>
              <w:t xml:space="preserve"> and ESHS measures including SEA and SH</w:t>
            </w:r>
          </w:p>
        </w:tc>
        <w:tc>
          <w:tcPr>
            <w:tcW w:w="3780" w:type="dxa"/>
          </w:tcPr>
          <w:p w14:paraId="01D848B6" w14:textId="32F2B957" w:rsidR="00B47319" w:rsidRPr="00B47319" w:rsidRDefault="00B47319" w:rsidP="6F909D01">
            <w:pPr>
              <w:keepLines/>
              <w:widowControl w:val="0"/>
              <w:spacing w:before="120" w:after="120"/>
              <w:rPr>
                <w:i/>
                <w:iCs/>
                <w:sz w:val="20"/>
                <w:szCs w:val="20"/>
              </w:rPr>
            </w:pPr>
            <w:r w:rsidRPr="6F909D01">
              <w:rPr>
                <w:i/>
                <w:iCs/>
                <w:sz w:val="20"/>
                <w:szCs w:val="20"/>
              </w:rPr>
              <w:t>Throughout of the project implementation, preferred timing would be after the signing of the contract and before commencement of works.</w:t>
            </w:r>
          </w:p>
        </w:tc>
        <w:tc>
          <w:tcPr>
            <w:tcW w:w="3690" w:type="dxa"/>
          </w:tcPr>
          <w:p w14:paraId="72A524E6" w14:textId="74174534" w:rsidR="00B47319" w:rsidRPr="00B47319" w:rsidRDefault="001F113E" w:rsidP="6F909D01">
            <w:pPr>
              <w:keepLines/>
              <w:widowControl w:val="0"/>
              <w:spacing w:before="120" w:after="120"/>
              <w:rPr>
                <w:i/>
                <w:iCs/>
                <w:sz w:val="20"/>
                <w:szCs w:val="20"/>
              </w:rPr>
            </w:pPr>
            <w:r w:rsidRPr="6F909D01">
              <w:rPr>
                <w:i/>
                <w:iCs/>
                <w:sz w:val="20"/>
                <w:szCs w:val="20"/>
              </w:rPr>
              <w:t>PIU/</w:t>
            </w:r>
            <w:r w:rsidR="001137DE" w:rsidRPr="6F909D01">
              <w:rPr>
                <w:i/>
                <w:iCs/>
                <w:sz w:val="20"/>
                <w:szCs w:val="20"/>
              </w:rPr>
              <w:t xml:space="preserve"> APCU  </w:t>
            </w:r>
            <w:r w:rsidR="00B47319" w:rsidRPr="6F909D01">
              <w:rPr>
                <w:i/>
                <w:iCs/>
                <w:sz w:val="20"/>
                <w:szCs w:val="20"/>
              </w:rPr>
              <w:t>Environmental and Social Expert</w:t>
            </w:r>
          </w:p>
          <w:p w14:paraId="616A1BAC" w14:textId="40637ACE" w:rsidR="00B47319" w:rsidRPr="00B47319" w:rsidRDefault="00B47319" w:rsidP="6F909D01">
            <w:pPr>
              <w:keepLines/>
              <w:widowControl w:val="0"/>
              <w:spacing w:before="120" w:after="120"/>
              <w:rPr>
                <w:i/>
                <w:iCs/>
                <w:sz w:val="20"/>
                <w:szCs w:val="20"/>
              </w:rPr>
            </w:pPr>
            <w:r w:rsidRPr="6F909D01">
              <w:rPr>
                <w:i/>
                <w:iCs/>
                <w:sz w:val="20"/>
                <w:szCs w:val="20"/>
              </w:rPr>
              <w:t>.</w:t>
            </w:r>
          </w:p>
        </w:tc>
      </w:tr>
      <w:tr w:rsidR="008F3553" w:rsidRPr="0091073B" w14:paraId="6D112ED6" w14:textId="77777777" w:rsidTr="00F01CBE">
        <w:tblPrEx>
          <w:tblCellMar>
            <w:left w:w="108" w:type="dxa"/>
            <w:right w:w="108" w:type="dxa"/>
          </w:tblCellMar>
        </w:tblPrEx>
        <w:trPr>
          <w:trHeight w:val="1412"/>
        </w:trPr>
        <w:tc>
          <w:tcPr>
            <w:tcW w:w="715" w:type="dxa"/>
          </w:tcPr>
          <w:p w14:paraId="08067AC0" w14:textId="77777777" w:rsidR="008F3553" w:rsidRPr="0091073B" w:rsidRDefault="008F3553" w:rsidP="00F01CBE">
            <w:pPr>
              <w:pStyle w:val="Normal-PRsubhead"/>
              <w:spacing w:before="120" w:after="120"/>
            </w:pPr>
            <w:r w:rsidRPr="0091073B">
              <w:t>CS</w:t>
            </w:r>
            <w:r>
              <w:t>3</w:t>
            </w:r>
          </w:p>
        </w:tc>
        <w:tc>
          <w:tcPr>
            <w:tcW w:w="6120" w:type="dxa"/>
          </w:tcPr>
          <w:p w14:paraId="7B9FD783" w14:textId="77777777" w:rsidR="008F3553" w:rsidRPr="00623D81" w:rsidRDefault="008F3553" w:rsidP="00F01CBE">
            <w:pPr>
              <w:autoSpaceDE w:val="0"/>
              <w:autoSpaceDN w:val="0"/>
              <w:adjustRightInd w:val="0"/>
              <w:rPr>
                <w:rFonts w:ascii="Calibri" w:hAnsi="Calibri" w:cstheme="minorHAnsi"/>
                <w:color w:val="000000"/>
                <w:sz w:val="20"/>
                <w:szCs w:val="20"/>
                <w:lang w:val="bs-Latn-BA"/>
              </w:rPr>
            </w:pPr>
            <w:r w:rsidRPr="00B47319">
              <w:rPr>
                <w:rFonts w:cstheme="minorHAnsi"/>
                <w:sz w:val="20"/>
                <w:szCs w:val="20"/>
              </w:rPr>
              <w:t xml:space="preserve">Training </w:t>
            </w:r>
            <w:r>
              <w:rPr>
                <w:rFonts w:cstheme="minorHAnsi"/>
                <w:sz w:val="20"/>
                <w:szCs w:val="20"/>
              </w:rPr>
              <w:t xml:space="preserve">on water management and integrated pest management practices, </w:t>
            </w:r>
            <w:r w:rsidRPr="00623D81">
              <w:rPr>
                <w:rFonts w:ascii="Calibri" w:hAnsi="Calibri" w:cstheme="minorHAnsi"/>
                <w:color w:val="000000"/>
                <w:sz w:val="20"/>
                <w:szCs w:val="20"/>
                <w:lang w:val="bs-Latn-BA"/>
              </w:rPr>
              <w:t xml:space="preserve">climate smart technologies </w:t>
            </w:r>
            <w:r>
              <w:rPr>
                <w:rFonts w:ascii="Calibri" w:hAnsi="Calibri" w:cstheme="minorHAnsi"/>
                <w:color w:val="000000"/>
                <w:sz w:val="20"/>
                <w:szCs w:val="20"/>
                <w:lang w:val="bs-Latn-BA"/>
              </w:rPr>
              <w:t>in production etc</w:t>
            </w:r>
          </w:p>
          <w:p w14:paraId="3E1BAC88" w14:textId="77777777" w:rsidR="008F3553" w:rsidRPr="00B47319" w:rsidRDefault="008F3553" w:rsidP="00F01CBE">
            <w:pPr>
              <w:keepLines/>
              <w:widowControl w:val="0"/>
              <w:spacing w:before="120" w:after="120"/>
              <w:rPr>
                <w:rFonts w:cstheme="minorHAnsi"/>
                <w:sz w:val="20"/>
                <w:szCs w:val="20"/>
              </w:rPr>
            </w:pPr>
            <w:r>
              <w:rPr>
                <w:rFonts w:cstheme="minorHAnsi"/>
                <w:sz w:val="20"/>
                <w:szCs w:val="20"/>
              </w:rPr>
              <w:t xml:space="preserve"> </w:t>
            </w:r>
          </w:p>
        </w:tc>
        <w:tc>
          <w:tcPr>
            <w:tcW w:w="3780" w:type="dxa"/>
          </w:tcPr>
          <w:p w14:paraId="46B6C5A2" w14:textId="77777777" w:rsidR="008F3553" w:rsidRPr="00B47319" w:rsidRDefault="008F3553" w:rsidP="00F01CBE">
            <w:pPr>
              <w:keepLines/>
              <w:widowControl w:val="0"/>
              <w:spacing w:before="120" w:after="120"/>
              <w:rPr>
                <w:i/>
                <w:iCs/>
                <w:sz w:val="20"/>
                <w:szCs w:val="20"/>
              </w:rPr>
            </w:pPr>
            <w:r w:rsidRPr="6F909D01">
              <w:rPr>
                <w:i/>
                <w:iCs/>
                <w:sz w:val="20"/>
                <w:szCs w:val="20"/>
              </w:rPr>
              <w:t>Throughout of the project implementation, preferred timing would be after the signing of the grant awards and before commencement of works.</w:t>
            </w:r>
          </w:p>
        </w:tc>
        <w:tc>
          <w:tcPr>
            <w:tcW w:w="3690" w:type="dxa"/>
          </w:tcPr>
          <w:p w14:paraId="6CC8A4BA" w14:textId="77777777" w:rsidR="008F3553" w:rsidRPr="00B47319" w:rsidRDefault="008F3553" w:rsidP="00F01CBE">
            <w:pPr>
              <w:keepLines/>
              <w:widowControl w:val="0"/>
              <w:spacing w:before="120" w:after="120"/>
              <w:rPr>
                <w:i/>
                <w:iCs/>
                <w:sz w:val="20"/>
                <w:szCs w:val="20"/>
              </w:rPr>
            </w:pPr>
            <w:r w:rsidRPr="6F909D01">
              <w:rPr>
                <w:i/>
                <w:iCs/>
                <w:sz w:val="20"/>
                <w:szCs w:val="20"/>
              </w:rPr>
              <w:t xml:space="preserve">PIU / APCU Environmental and Social Expert in cooperation with relevant authority representatives. </w:t>
            </w:r>
          </w:p>
          <w:p w14:paraId="68645B58" w14:textId="77777777" w:rsidR="008F3553" w:rsidRPr="00B47319" w:rsidRDefault="008F3553" w:rsidP="00F01CBE">
            <w:pPr>
              <w:keepLines/>
              <w:widowControl w:val="0"/>
              <w:spacing w:before="120" w:after="120"/>
              <w:rPr>
                <w:i/>
                <w:iCs/>
                <w:sz w:val="20"/>
                <w:szCs w:val="20"/>
              </w:rPr>
            </w:pPr>
          </w:p>
        </w:tc>
      </w:tr>
      <w:tr w:rsidR="00C67304" w:rsidRPr="0091073B" w14:paraId="0DCEAB27" w14:textId="77777777" w:rsidTr="6F909D01">
        <w:tblPrEx>
          <w:tblCellMar>
            <w:left w:w="108" w:type="dxa"/>
            <w:right w:w="108" w:type="dxa"/>
          </w:tblCellMar>
        </w:tblPrEx>
        <w:trPr>
          <w:trHeight w:val="1412"/>
        </w:trPr>
        <w:tc>
          <w:tcPr>
            <w:tcW w:w="715" w:type="dxa"/>
          </w:tcPr>
          <w:p w14:paraId="0EB8C5E5" w14:textId="49E07641" w:rsidR="00C67304" w:rsidRPr="0091073B" w:rsidRDefault="00C67304" w:rsidP="0015455B">
            <w:pPr>
              <w:pStyle w:val="Normal-PRsubhead"/>
              <w:spacing w:before="120" w:after="120"/>
            </w:pPr>
            <w:r w:rsidRPr="0091073B">
              <w:t>CS</w:t>
            </w:r>
            <w:r w:rsidR="008F3553">
              <w:t>4</w:t>
            </w:r>
          </w:p>
        </w:tc>
        <w:tc>
          <w:tcPr>
            <w:tcW w:w="6120" w:type="dxa"/>
          </w:tcPr>
          <w:p w14:paraId="618CA03B" w14:textId="7B67E62C" w:rsidR="00C67304" w:rsidRPr="00B47319" w:rsidRDefault="008F3553" w:rsidP="0015455B">
            <w:pPr>
              <w:keepLines/>
              <w:widowControl w:val="0"/>
              <w:spacing w:before="120" w:after="120"/>
              <w:rPr>
                <w:rFonts w:cstheme="minorHAnsi"/>
                <w:sz w:val="20"/>
                <w:szCs w:val="20"/>
              </w:rPr>
            </w:pPr>
            <w:r>
              <w:rPr>
                <w:rFonts w:cstheme="minorHAnsi"/>
                <w:sz w:val="20"/>
                <w:szCs w:val="20"/>
              </w:rPr>
              <w:t xml:space="preserve">Training on IPMP developed in accordance with the bodies responsible within the respective ministries and delivered to the end users. </w:t>
            </w:r>
          </w:p>
        </w:tc>
        <w:tc>
          <w:tcPr>
            <w:tcW w:w="3780" w:type="dxa"/>
          </w:tcPr>
          <w:p w14:paraId="6AEBE08E" w14:textId="4B183B72" w:rsidR="00C67304" w:rsidRPr="00B47319" w:rsidRDefault="00C67304" w:rsidP="6F909D01">
            <w:pPr>
              <w:keepLines/>
              <w:widowControl w:val="0"/>
              <w:spacing w:before="120" w:after="120"/>
              <w:rPr>
                <w:i/>
                <w:iCs/>
                <w:sz w:val="20"/>
                <w:szCs w:val="20"/>
              </w:rPr>
            </w:pPr>
            <w:r w:rsidRPr="6F909D01">
              <w:rPr>
                <w:i/>
                <w:iCs/>
                <w:sz w:val="20"/>
                <w:szCs w:val="20"/>
              </w:rPr>
              <w:t>Throughout of the project implementation, preferred timing would be after the signing of the grant awards and before commencement of works.</w:t>
            </w:r>
          </w:p>
        </w:tc>
        <w:tc>
          <w:tcPr>
            <w:tcW w:w="3690" w:type="dxa"/>
          </w:tcPr>
          <w:p w14:paraId="43D2ECAE" w14:textId="5BF61421" w:rsidR="00C67304" w:rsidRPr="00B47319" w:rsidRDefault="00C67304" w:rsidP="008F3553">
            <w:pPr>
              <w:keepLines/>
              <w:widowControl w:val="0"/>
              <w:spacing w:before="120" w:after="120"/>
              <w:rPr>
                <w:i/>
                <w:iCs/>
                <w:sz w:val="20"/>
                <w:szCs w:val="20"/>
              </w:rPr>
            </w:pPr>
            <w:r w:rsidRPr="6F909D01">
              <w:rPr>
                <w:i/>
                <w:iCs/>
                <w:sz w:val="20"/>
                <w:szCs w:val="20"/>
              </w:rPr>
              <w:t xml:space="preserve">PIU </w:t>
            </w:r>
            <w:r w:rsidR="001F113E" w:rsidRPr="6F909D01">
              <w:rPr>
                <w:i/>
                <w:iCs/>
                <w:sz w:val="20"/>
                <w:szCs w:val="20"/>
              </w:rPr>
              <w:t xml:space="preserve">/ APCU </w:t>
            </w:r>
            <w:r w:rsidRPr="6F909D01">
              <w:rPr>
                <w:i/>
                <w:iCs/>
                <w:sz w:val="20"/>
                <w:szCs w:val="20"/>
              </w:rPr>
              <w:t xml:space="preserve">Environmental and Social Expert in cooperation with relevant authority representatives. </w:t>
            </w:r>
          </w:p>
        </w:tc>
      </w:tr>
    </w:tbl>
    <w:p w14:paraId="67532740" w14:textId="77777777" w:rsidR="00701091" w:rsidRPr="0091073B" w:rsidRDefault="00701091"/>
    <w:sectPr w:rsidR="00701091" w:rsidRPr="0091073B"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D7671" w14:textId="77777777" w:rsidR="00C57DBA" w:rsidRDefault="00C57DBA" w:rsidP="00E35CB2">
      <w:r>
        <w:separator/>
      </w:r>
    </w:p>
    <w:p w14:paraId="49A5BDF8" w14:textId="77777777" w:rsidR="00C57DBA" w:rsidRDefault="00C57DBA"/>
    <w:p w14:paraId="7675A2BD" w14:textId="77777777" w:rsidR="00C57DBA" w:rsidRDefault="00C57DBA"/>
    <w:p w14:paraId="19F13016" w14:textId="77777777" w:rsidR="00C57DBA" w:rsidRDefault="00C57DBA"/>
    <w:p w14:paraId="54CE868B" w14:textId="77777777" w:rsidR="00C57DBA" w:rsidRDefault="00C57DBA"/>
  </w:endnote>
  <w:endnote w:type="continuationSeparator" w:id="0">
    <w:p w14:paraId="0375106C" w14:textId="77777777" w:rsidR="00C57DBA" w:rsidRDefault="00C57DBA" w:rsidP="00E35CB2">
      <w:r>
        <w:continuationSeparator/>
      </w:r>
    </w:p>
    <w:p w14:paraId="3D03A765" w14:textId="77777777" w:rsidR="00C57DBA" w:rsidRDefault="00C57DBA"/>
    <w:p w14:paraId="5039B551" w14:textId="77777777" w:rsidR="00C57DBA" w:rsidRDefault="00C57DBA"/>
    <w:p w14:paraId="50EDC648" w14:textId="77777777" w:rsidR="00C57DBA" w:rsidRDefault="00C57DBA"/>
    <w:p w14:paraId="4CDC9A89" w14:textId="77777777" w:rsidR="00C57DBA" w:rsidRDefault="00C57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EE"/>
    <w:family w:val="swiss"/>
    <w:pitch w:val="variable"/>
    <w:sig w:usb0="A00002EF" w:usb1="4000A44B" w:usb2="00000000" w:usb3="00000000" w:csb0="0000019F" w:csb1="00000000"/>
  </w:font>
  <w:font w:name="Calibry">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266B" w14:textId="77777777" w:rsidR="00C67304" w:rsidRDefault="00C67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57A6">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9C27" w14:textId="77777777" w:rsidR="00C67304" w:rsidRDefault="00C673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57A6">
          <w:rPr>
            <w:noProof/>
          </w:rPr>
          <w:t>4</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4495" w14:textId="77777777" w:rsidR="00C57DBA" w:rsidRDefault="00C57DBA" w:rsidP="00E35CB2">
      <w:r>
        <w:separator/>
      </w:r>
    </w:p>
    <w:p w14:paraId="2E80BE9A" w14:textId="77777777" w:rsidR="00C57DBA" w:rsidRDefault="00C57DBA"/>
    <w:p w14:paraId="1C1CF5CF" w14:textId="77777777" w:rsidR="00C57DBA" w:rsidRDefault="00C57DBA"/>
    <w:p w14:paraId="1E0ED434" w14:textId="77777777" w:rsidR="00C57DBA" w:rsidRDefault="00C57DBA"/>
    <w:p w14:paraId="39EF85BD" w14:textId="77777777" w:rsidR="00C57DBA" w:rsidRDefault="00C57DBA"/>
  </w:footnote>
  <w:footnote w:type="continuationSeparator" w:id="0">
    <w:p w14:paraId="22A3EBC3" w14:textId="77777777" w:rsidR="00C57DBA" w:rsidRDefault="00C57DBA" w:rsidP="00E35CB2">
      <w:r>
        <w:continuationSeparator/>
      </w:r>
    </w:p>
    <w:p w14:paraId="05985091" w14:textId="77777777" w:rsidR="00C57DBA" w:rsidRDefault="00C57DBA"/>
    <w:p w14:paraId="3F576B0C" w14:textId="77777777" w:rsidR="00C57DBA" w:rsidRDefault="00C57DBA"/>
    <w:p w14:paraId="17B270D2" w14:textId="77777777" w:rsidR="00C57DBA" w:rsidRDefault="00C57DBA"/>
    <w:p w14:paraId="339EEA60" w14:textId="77777777" w:rsidR="00C57DBA" w:rsidRDefault="00C57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0429" w14:textId="0D83A6A4" w:rsidR="00BC6ED8" w:rsidRDefault="00BC6ED8">
    <w:pPr>
      <w:pStyle w:val="Header"/>
    </w:pPr>
    <w:r>
      <w:rPr>
        <w:noProof/>
        <w:lang w:val="bs-Latn-BA" w:eastAsia="bs-Latn-BA"/>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B579" w14:textId="30EFC7EE" w:rsidR="00BC6ED8" w:rsidRPr="00FA0A88" w:rsidRDefault="00B47319" w:rsidP="00B47319">
    <w:pPr>
      <w:pStyle w:val="Header"/>
      <w:rPr>
        <w:rFonts w:cstheme="minorHAnsi"/>
        <w:b/>
        <w:smallCaps/>
        <w:color w:val="808080" w:themeColor="background1" w:themeShade="80"/>
        <w:sz w:val="18"/>
        <w:szCs w:val="18"/>
      </w:rPr>
    </w:pPr>
    <w:r w:rsidRPr="00B47319">
      <w:rPr>
        <w:rFonts w:cstheme="minorHAnsi"/>
        <w:b/>
        <w:smallCaps/>
        <w:color w:val="808080" w:themeColor="background1" w:themeShade="80"/>
        <w:sz w:val="18"/>
        <w:szCs w:val="18"/>
      </w:rPr>
      <w:t xml:space="preserve">AGRICULTURE RESILIENCE AND COMPETITIVENESS PROJECT </w:t>
    </w:r>
    <w:r w:rsidR="00BC6ED8" w:rsidRPr="00FA0A88">
      <w:rPr>
        <w:rFonts w:cstheme="minorHAnsi"/>
        <w:b/>
        <w:smallCaps/>
        <w:noProof/>
        <w:sz w:val="18"/>
        <w:szCs w:val="18"/>
        <w:lang w:val="bs-Latn-BA" w:eastAsia="bs-Latn-BA"/>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smallCaps/>
        <w:color w:val="808080" w:themeColor="background1" w:themeShade="80"/>
        <w:sz w:val="18"/>
        <w:szCs w:val="18"/>
      </w:rPr>
      <w:tab/>
    </w:r>
    <w:r>
      <w:rPr>
        <w:rFonts w:cstheme="minorHAnsi"/>
        <w:b/>
        <w:smallCaps/>
        <w:color w:val="808080" w:themeColor="background1" w:themeShade="80"/>
        <w:sz w:val="18"/>
        <w:szCs w:val="18"/>
      </w:rPr>
      <w:tab/>
      <w:t xml:space="preserve">                                                      </w:t>
    </w:r>
    <w:r w:rsidRPr="00FA0A88">
      <w:rPr>
        <w:rFonts w:cstheme="minorHAnsi"/>
        <w:b/>
        <w:smallCaps/>
        <w:color w:val="808080" w:themeColor="background1" w:themeShade="80"/>
        <w:sz w:val="18"/>
        <w:szCs w:val="18"/>
      </w:rPr>
      <w:t xml:space="preserve">Environmental And Social Commitment Plan </w:t>
    </w:r>
    <w:r w:rsidR="00BC6ED8" w:rsidRPr="00FA0A88">
      <w:rPr>
        <w:rFonts w:cstheme="minorHAnsi"/>
        <w:b/>
        <w:smallCaps/>
        <w:color w:val="808080" w:themeColor="background1" w:themeShade="80"/>
        <w:sz w:val="18"/>
        <w:szCs w:val="18"/>
      </w:rPr>
      <w:t>(ESCP)</w:t>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87A" w14:textId="4AF7400B" w:rsidR="00BC6ED8" w:rsidRDefault="00BC6ED8">
    <w:pPr>
      <w:pStyle w:val="Header"/>
    </w:pPr>
    <w:r>
      <w:rPr>
        <w:noProof/>
        <w:lang w:val="bs-Latn-BA" w:eastAsia="bs-Latn-BA"/>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5986" w14:textId="107377CC" w:rsidR="00BC6ED8" w:rsidRPr="00506C68" w:rsidRDefault="00B47319" w:rsidP="00FA0A88">
    <w:pPr>
      <w:pStyle w:val="Header"/>
      <w:rPr>
        <w:rFonts w:cstheme="minorHAnsi"/>
        <w:b/>
        <w:color w:val="808080" w:themeColor="background1" w:themeShade="80"/>
        <w:sz w:val="16"/>
        <w:szCs w:val="16"/>
      </w:rPr>
    </w:pPr>
    <w:r w:rsidRPr="00B47319">
      <w:rPr>
        <w:rFonts w:cstheme="minorHAnsi"/>
        <w:b/>
        <w:smallCaps/>
        <w:color w:val="808080" w:themeColor="background1" w:themeShade="80"/>
        <w:sz w:val="18"/>
        <w:szCs w:val="18"/>
      </w:rPr>
      <w:t xml:space="preserve">AGRICULTURE RESILIENCE AND COMPETITIVENESS PROJECT </w:t>
    </w:r>
    <w:r w:rsidR="00BC6ED8" w:rsidRPr="00FA0A88">
      <w:rPr>
        <w:rFonts w:cstheme="minorHAnsi"/>
        <w:b/>
        <w:noProof/>
        <w:sz w:val="18"/>
        <w:szCs w:val="18"/>
        <w:lang w:val="bs-Latn-BA" w:eastAsia="bs-Latn-BA"/>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smallCaps/>
        <w:color w:val="808080" w:themeColor="background1" w:themeShade="80"/>
        <w:sz w:val="18"/>
        <w:szCs w:val="18"/>
      </w:rPr>
      <w:tab/>
    </w:r>
    <w:r>
      <w:rPr>
        <w:rFonts w:cstheme="minorHAnsi"/>
        <w:b/>
        <w:smallCaps/>
        <w:color w:val="808080" w:themeColor="background1" w:themeShade="80"/>
        <w:sz w:val="18"/>
        <w:szCs w:val="18"/>
      </w:rPr>
      <w:tab/>
      <w:t xml:space="preserve">                                                                                                                                                                                  </w:t>
    </w:r>
    <w:r w:rsidRPr="00FA0A88">
      <w:rPr>
        <w:rFonts w:cstheme="minorHAnsi"/>
        <w:b/>
        <w:color w:val="808080" w:themeColor="background1" w:themeShade="80"/>
        <w:sz w:val="18"/>
        <w:szCs w:val="18"/>
      </w:rPr>
      <w:t xml:space="preserve">Environmental and Social Commitment Plan </w:t>
    </w:r>
    <w:r w:rsidR="00BC6ED8" w:rsidRPr="00FA0A88">
      <w:rPr>
        <w:rFonts w:cstheme="minorHAnsi"/>
        <w:b/>
        <w:color w:val="808080" w:themeColor="background1" w:themeShade="80"/>
        <w:sz w:val="18"/>
        <w:szCs w:val="18"/>
      </w:rPr>
      <w:t>(ESCP)</w:t>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091" w14:textId="338F6A9B" w:rsidR="00BC6ED8" w:rsidRDefault="00BC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2DEF"/>
    <w:rsid w:val="00033CA0"/>
    <w:rsid w:val="00040743"/>
    <w:rsid w:val="00044327"/>
    <w:rsid w:val="00044394"/>
    <w:rsid w:val="000468DE"/>
    <w:rsid w:val="00047A48"/>
    <w:rsid w:val="00050689"/>
    <w:rsid w:val="00050BF8"/>
    <w:rsid w:val="00051F1D"/>
    <w:rsid w:val="00053C5B"/>
    <w:rsid w:val="0005481F"/>
    <w:rsid w:val="000561A4"/>
    <w:rsid w:val="000564F8"/>
    <w:rsid w:val="000623D2"/>
    <w:rsid w:val="00066E4A"/>
    <w:rsid w:val="00071F61"/>
    <w:rsid w:val="00085C13"/>
    <w:rsid w:val="0009509F"/>
    <w:rsid w:val="000A0AEB"/>
    <w:rsid w:val="000A108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4AE8"/>
    <w:rsid w:val="000F7D8D"/>
    <w:rsid w:val="00100272"/>
    <w:rsid w:val="00102036"/>
    <w:rsid w:val="00103457"/>
    <w:rsid w:val="00106028"/>
    <w:rsid w:val="00110F18"/>
    <w:rsid w:val="001137DE"/>
    <w:rsid w:val="0012039D"/>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55B"/>
    <w:rsid w:val="00154D0A"/>
    <w:rsid w:val="0016519A"/>
    <w:rsid w:val="00165F8C"/>
    <w:rsid w:val="00170978"/>
    <w:rsid w:val="00170A10"/>
    <w:rsid w:val="001722BA"/>
    <w:rsid w:val="001735CA"/>
    <w:rsid w:val="0017533F"/>
    <w:rsid w:val="00175BD5"/>
    <w:rsid w:val="00177A87"/>
    <w:rsid w:val="00180640"/>
    <w:rsid w:val="00181C52"/>
    <w:rsid w:val="0018707F"/>
    <w:rsid w:val="001878F9"/>
    <w:rsid w:val="001916A5"/>
    <w:rsid w:val="00197015"/>
    <w:rsid w:val="00197E5B"/>
    <w:rsid w:val="001A1149"/>
    <w:rsid w:val="001A44BB"/>
    <w:rsid w:val="001A7BD5"/>
    <w:rsid w:val="001B452C"/>
    <w:rsid w:val="001B5562"/>
    <w:rsid w:val="001C410B"/>
    <w:rsid w:val="001C466D"/>
    <w:rsid w:val="001D2432"/>
    <w:rsid w:val="001D2466"/>
    <w:rsid w:val="001D4EE0"/>
    <w:rsid w:val="001D672E"/>
    <w:rsid w:val="001D78A8"/>
    <w:rsid w:val="001E72D4"/>
    <w:rsid w:val="001F05A7"/>
    <w:rsid w:val="001F110B"/>
    <w:rsid w:val="001F113E"/>
    <w:rsid w:val="001F3344"/>
    <w:rsid w:val="001F4109"/>
    <w:rsid w:val="001F58D6"/>
    <w:rsid w:val="002000B2"/>
    <w:rsid w:val="002034B8"/>
    <w:rsid w:val="002034F1"/>
    <w:rsid w:val="00204F4C"/>
    <w:rsid w:val="002216CD"/>
    <w:rsid w:val="00223773"/>
    <w:rsid w:val="002241E5"/>
    <w:rsid w:val="00230427"/>
    <w:rsid w:val="002457A6"/>
    <w:rsid w:val="00253388"/>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14BE"/>
    <w:rsid w:val="0037259C"/>
    <w:rsid w:val="003745C0"/>
    <w:rsid w:val="0037539E"/>
    <w:rsid w:val="00375BD0"/>
    <w:rsid w:val="00377019"/>
    <w:rsid w:val="00383C2C"/>
    <w:rsid w:val="003851E2"/>
    <w:rsid w:val="0038605C"/>
    <w:rsid w:val="00387127"/>
    <w:rsid w:val="003974D6"/>
    <w:rsid w:val="003A35B2"/>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48AF"/>
    <w:rsid w:val="00425CD3"/>
    <w:rsid w:val="0043065D"/>
    <w:rsid w:val="00433B26"/>
    <w:rsid w:val="004472E6"/>
    <w:rsid w:val="0045080E"/>
    <w:rsid w:val="0046130D"/>
    <w:rsid w:val="004626CF"/>
    <w:rsid w:val="0046390A"/>
    <w:rsid w:val="004650CC"/>
    <w:rsid w:val="0046582A"/>
    <w:rsid w:val="00466E2E"/>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1F4A"/>
    <w:rsid w:val="004B5968"/>
    <w:rsid w:val="004B5B25"/>
    <w:rsid w:val="004C3FAE"/>
    <w:rsid w:val="004C681B"/>
    <w:rsid w:val="004D3A88"/>
    <w:rsid w:val="004D60D3"/>
    <w:rsid w:val="004D65A4"/>
    <w:rsid w:val="004D670A"/>
    <w:rsid w:val="004D759F"/>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4415"/>
    <w:rsid w:val="005557DB"/>
    <w:rsid w:val="00556C53"/>
    <w:rsid w:val="00560102"/>
    <w:rsid w:val="00561464"/>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B63B2"/>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685"/>
    <w:rsid w:val="00694763"/>
    <w:rsid w:val="006964F8"/>
    <w:rsid w:val="006A70E3"/>
    <w:rsid w:val="006A72C9"/>
    <w:rsid w:val="006B4A26"/>
    <w:rsid w:val="006C1B99"/>
    <w:rsid w:val="006D16F0"/>
    <w:rsid w:val="006D2168"/>
    <w:rsid w:val="006D33DD"/>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9F7"/>
    <w:rsid w:val="00747B10"/>
    <w:rsid w:val="00752D7A"/>
    <w:rsid w:val="0075364D"/>
    <w:rsid w:val="00754821"/>
    <w:rsid w:val="007548C5"/>
    <w:rsid w:val="007551F8"/>
    <w:rsid w:val="007569FE"/>
    <w:rsid w:val="00756E4A"/>
    <w:rsid w:val="0075726E"/>
    <w:rsid w:val="007640AF"/>
    <w:rsid w:val="00764868"/>
    <w:rsid w:val="00777904"/>
    <w:rsid w:val="00777A2D"/>
    <w:rsid w:val="00777D1F"/>
    <w:rsid w:val="00781C28"/>
    <w:rsid w:val="0078416F"/>
    <w:rsid w:val="00784922"/>
    <w:rsid w:val="00784B19"/>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3C3F"/>
    <w:rsid w:val="00824684"/>
    <w:rsid w:val="008249BF"/>
    <w:rsid w:val="008256E0"/>
    <w:rsid w:val="00827D59"/>
    <w:rsid w:val="00827E50"/>
    <w:rsid w:val="00836C2C"/>
    <w:rsid w:val="0084174A"/>
    <w:rsid w:val="00856BDC"/>
    <w:rsid w:val="0086245D"/>
    <w:rsid w:val="00863160"/>
    <w:rsid w:val="00865A6D"/>
    <w:rsid w:val="00886479"/>
    <w:rsid w:val="008870BD"/>
    <w:rsid w:val="00891841"/>
    <w:rsid w:val="00891DF6"/>
    <w:rsid w:val="0089240F"/>
    <w:rsid w:val="00897826"/>
    <w:rsid w:val="008A40B6"/>
    <w:rsid w:val="008A6051"/>
    <w:rsid w:val="008A7977"/>
    <w:rsid w:val="008B3DA5"/>
    <w:rsid w:val="008C061B"/>
    <w:rsid w:val="008C2C65"/>
    <w:rsid w:val="008C58A2"/>
    <w:rsid w:val="008D07D2"/>
    <w:rsid w:val="008D1770"/>
    <w:rsid w:val="008D307A"/>
    <w:rsid w:val="008E1414"/>
    <w:rsid w:val="008E4690"/>
    <w:rsid w:val="008E521F"/>
    <w:rsid w:val="008E535C"/>
    <w:rsid w:val="008E7548"/>
    <w:rsid w:val="008F1333"/>
    <w:rsid w:val="008F1512"/>
    <w:rsid w:val="008F153C"/>
    <w:rsid w:val="008F3553"/>
    <w:rsid w:val="008F40D7"/>
    <w:rsid w:val="008F4879"/>
    <w:rsid w:val="008F561B"/>
    <w:rsid w:val="009003C4"/>
    <w:rsid w:val="00906EB4"/>
    <w:rsid w:val="00907ECD"/>
    <w:rsid w:val="0091073B"/>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09D3"/>
    <w:rsid w:val="00966758"/>
    <w:rsid w:val="00975431"/>
    <w:rsid w:val="009772D5"/>
    <w:rsid w:val="00977F66"/>
    <w:rsid w:val="00981764"/>
    <w:rsid w:val="00984546"/>
    <w:rsid w:val="0098463B"/>
    <w:rsid w:val="009925CC"/>
    <w:rsid w:val="009A005C"/>
    <w:rsid w:val="009A101B"/>
    <w:rsid w:val="009A26FC"/>
    <w:rsid w:val="009B4243"/>
    <w:rsid w:val="009B570F"/>
    <w:rsid w:val="009B70F0"/>
    <w:rsid w:val="009C49E1"/>
    <w:rsid w:val="009C5FB0"/>
    <w:rsid w:val="009C67BB"/>
    <w:rsid w:val="009C7C9E"/>
    <w:rsid w:val="009D2712"/>
    <w:rsid w:val="009D55D6"/>
    <w:rsid w:val="009D603C"/>
    <w:rsid w:val="009D604F"/>
    <w:rsid w:val="009D7590"/>
    <w:rsid w:val="009E130C"/>
    <w:rsid w:val="009F0105"/>
    <w:rsid w:val="009F425A"/>
    <w:rsid w:val="009F50E9"/>
    <w:rsid w:val="009F7924"/>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673C6"/>
    <w:rsid w:val="00A71515"/>
    <w:rsid w:val="00A80783"/>
    <w:rsid w:val="00A839A3"/>
    <w:rsid w:val="00A84233"/>
    <w:rsid w:val="00A90CE0"/>
    <w:rsid w:val="00A911EE"/>
    <w:rsid w:val="00A96974"/>
    <w:rsid w:val="00A97D95"/>
    <w:rsid w:val="00AA2A6B"/>
    <w:rsid w:val="00AA364F"/>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040DB"/>
    <w:rsid w:val="00B11FCA"/>
    <w:rsid w:val="00B1205A"/>
    <w:rsid w:val="00B1244E"/>
    <w:rsid w:val="00B1491E"/>
    <w:rsid w:val="00B16C76"/>
    <w:rsid w:val="00B174B9"/>
    <w:rsid w:val="00B31EF9"/>
    <w:rsid w:val="00B32660"/>
    <w:rsid w:val="00B35931"/>
    <w:rsid w:val="00B35BDD"/>
    <w:rsid w:val="00B45926"/>
    <w:rsid w:val="00B46ABB"/>
    <w:rsid w:val="00B46E00"/>
    <w:rsid w:val="00B47319"/>
    <w:rsid w:val="00B50AE3"/>
    <w:rsid w:val="00B51400"/>
    <w:rsid w:val="00B532EE"/>
    <w:rsid w:val="00B54D83"/>
    <w:rsid w:val="00B61C95"/>
    <w:rsid w:val="00B63076"/>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94D9C"/>
    <w:rsid w:val="00BA29B7"/>
    <w:rsid w:val="00BA481A"/>
    <w:rsid w:val="00BA5648"/>
    <w:rsid w:val="00BB2811"/>
    <w:rsid w:val="00BB4C26"/>
    <w:rsid w:val="00BB4D83"/>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2364"/>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066B"/>
    <w:rsid w:val="00C51724"/>
    <w:rsid w:val="00C53644"/>
    <w:rsid w:val="00C549B1"/>
    <w:rsid w:val="00C57AC0"/>
    <w:rsid w:val="00C57DBA"/>
    <w:rsid w:val="00C60109"/>
    <w:rsid w:val="00C61665"/>
    <w:rsid w:val="00C63CF6"/>
    <w:rsid w:val="00C64E2A"/>
    <w:rsid w:val="00C6704F"/>
    <w:rsid w:val="00C67304"/>
    <w:rsid w:val="00C80F67"/>
    <w:rsid w:val="00C8568A"/>
    <w:rsid w:val="00C90384"/>
    <w:rsid w:val="00C90F2F"/>
    <w:rsid w:val="00C93C17"/>
    <w:rsid w:val="00C967C1"/>
    <w:rsid w:val="00CB6006"/>
    <w:rsid w:val="00CC0AFD"/>
    <w:rsid w:val="00CC16F4"/>
    <w:rsid w:val="00CC2EF2"/>
    <w:rsid w:val="00CC3A9C"/>
    <w:rsid w:val="00CE4768"/>
    <w:rsid w:val="00CF3D76"/>
    <w:rsid w:val="00CF5E00"/>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685"/>
    <w:rsid w:val="00D6797C"/>
    <w:rsid w:val="00D67AF6"/>
    <w:rsid w:val="00D7098F"/>
    <w:rsid w:val="00D72118"/>
    <w:rsid w:val="00D75D0E"/>
    <w:rsid w:val="00D9022A"/>
    <w:rsid w:val="00D91C8A"/>
    <w:rsid w:val="00D958C6"/>
    <w:rsid w:val="00D977D5"/>
    <w:rsid w:val="00DA0B10"/>
    <w:rsid w:val="00DA60B7"/>
    <w:rsid w:val="00DB0090"/>
    <w:rsid w:val="00DB01BC"/>
    <w:rsid w:val="00DB3538"/>
    <w:rsid w:val="00DB3801"/>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38B9"/>
    <w:rsid w:val="00DF61F4"/>
    <w:rsid w:val="00DF776C"/>
    <w:rsid w:val="00E006D9"/>
    <w:rsid w:val="00E074FA"/>
    <w:rsid w:val="00E10596"/>
    <w:rsid w:val="00E10B1E"/>
    <w:rsid w:val="00E11299"/>
    <w:rsid w:val="00E16866"/>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4B60"/>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1C85"/>
    <w:rsid w:val="00F7249A"/>
    <w:rsid w:val="00F731E8"/>
    <w:rsid w:val="00F75863"/>
    <w:rsid w:val="00F764F2"/>
    <w:rsid w:val="00F77D17"/>
    <w:rsid w:val="00F8178A"/>
    <w:rsid w:val="00F82853"/>
    <w:rsid w:val="00F82FE0"/>
    <w:rsid w:val="00F84CAC"/>
    <w:rsid w:val="00F85ED2"/>
    <w:rsid w:val="00F90F65"/>
    <w:rsid w:val="00F9155C"/>
    <w:rsid w:val="00F9623E"/>
    <w:rsid w:val="00FA0A88"/>
    <w:rsid w:val="00FA109A"/>
    <w:rsid w:val="00FA2C0C"/>
    <w:rsid w:val="00FA31D1"/>
    <w:rsid w:val="00FA6919"/>
    <w:rsid w:val="00FB0367"/>
    <w:rsid w:val="00FB0DA6"/>
    <w:rsid w:val="00FC1191"/>
    <w:rsid w:val="00FC5489"/>
    <w:rsid w:val="00FC74A2"/>
    <w:rsid w:val="00FD3708"/>
    <w:rsid w:val="00FD6995"/>
    <w:rsid w:val="00FE39C3"/>
    <w:rsid w:val="00FE41D6"/>
    <w:rsid w:val="00FE690A"/>
    <w:rsid w:val="00FF3408"/>
    <w:rsid w:val="00FF6F7E"/>
    <w:rsid w:val="011CC180"/>
    <w:rsid w:val="02B891E1"/>
    <w:rsid w:val="04546242"/>
    <w:rsid w:val="04BC3E68"/>
    <w:rsid w:val="05567F5D"/>
    <w:rsid w:val="078882D8"/>
    <w:rsid w:val="078C0304"/>
    <w:rsid w:val="12BA3AC5"/>
    <w:rsid w:val="14DE72BB"/>
    <w:rsid w:val="14EA7BD2"/>
    <w:rsid w:val="16AAF390"/>
    <w:rsid w:val="198BD6C8"/>
    <w:rsid w:val="1CE740C3"/>
    <w:rsid w:val="1F792E73"/>
    <w:rsid w:val="1FFB184C"/>
    <w:rsid w:val="28BA4261"/>
    <w:rsid w:val="35980939"/>
    <w:rsid w:val="375B1830"/>
    <w:rsid w:val="3A10B89A"/>
    <w:rsid w:val="3F2ACE42"/>
    <w:rsid w:val="451B6B9E"/>
    <w:rsid w:val="46B19A2B"/>
    <w:rsid w:val="4914F9E1"/>
    <w:rsid w:val="4AB0CA42"/>
    <w:rsid w:val="4B245CE2"/>
    <w:rsid w:val="4E5BFDA4"/>
    <w:rsid w:val="4EA8EA59"/>
    <w:rsid w:val="4EE912B0"/>
    <w:rsid w:val="580B17ED"/>
    <w:rsid w:val="5BAE6D5B"/>
    <w:rsid w:val="5C9F05C7"/>
    <w:rsid w:val="5EE60E1D"/>
    <w:rsid w:val="6081DE7E"/>
    <w:rsid w:val="61EBC73E"/>
    <w:rsid w:val="63B97F40"/>
    <w:rsid w:val="63E9AA5E"/>
    <w:rsid w:val="640EB100"/>
    <w:rsid w:val="65D525E5"/>
    <w:rsid w:val="675F2792"/>
    <w:rsid w:val="68800BAA"/>
    <w:rsid w:val="68F39E4A"/>
    <w:rsid w:val="6A02B3AE"/>
    <w:rsid w:val="6A8F6EAB"/>
    <w:rsid w:val="6F5677C0"/>
    <w:rsid w:val="6F909D01"/>
    <w:rsid w:val="723BC02F"/>
    <w:rsid w:val="72A6EE52"/>
    <w:rsid w:val="75456655"/>
    <w:rsid w:val="770F3152"/>
    <w:rsid w:val="78D09C7E"/>
    <w:rsid w:val="7AAD7FFB"/>
    <w:rsid w:val="7D59B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3DF8E127-45CF-4D54-A1ED-835C257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DF38B9"/>
    <w:pPr>
      <w:keepLines/>
      <w:widowControl w:val="0"/>
      <w:tabs>
        <w:tab w:val="left" w:pos="113"/>
      </w:tabs>
    </w:pPr>
    <w:rPr>
      <w:rFonts w:eastAsia="Calibri" w:cstheme="minorHAnsi"/>
      <w:color w:val="5B9BD5" w:themeColor="accent5"/>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466E2E"/>
    <w:pPr>
      <w:autoSpaceDE w:val="0"/>
      <w:autoSpaceDN w:val="0"/>
      <w:adjustRightInd w:val="0"/>
    </w:pPr>
    <w:rPr>
      <w:rFonts w:ascii="Calibri" w:hAnsi="Calibri" w:cs="Calibri"/>
      <w:color w:val="000000"/>
      <w:sz w:val="24"/>
      <w:szCs w:val="24"/>
      <w:lang w:val="bs-Latn-BA"/>
    </w:rPr>
  </w:style>
  <w:style w:type="paragraph" w:customStyle="1" w:styleId="TableParagraph">
    <w:name w:val="Table Paragraph"/>
    <w:basedOn w:val="Normal"/>
    <w:uiPriority w:val="1"/>
    <w:qFormat/>
    <w:rsid w:val="00984546"/>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2CDD345973248BF780505DED81650" ma:contentTypeVersion="6" ma:contentTypeDescription="Create a new document." ma:contentTypeScope="" ma:versionID="997bdbab42646991822be7516a0dfb56">
  <xsd:schema xmlns:xsd="http://www.w3.org/2001/XMLSchema" xmlns:xs="http://www.w3.org/2001/XMLSchema" xmlns:p="http://schemas.microsoft.com/office/2006/metadata/properties" xmlns:ns2="9da4be5e-0dff-4e95-bf0f-e26583099260" xmlns:ns3="2b3213b6-232d-431d-a463-9aeee46a4a8d" targetNamespace="http://schemas.microsoft.com/office/2006/metadata/properties" ma:root="true" ma:fieldsID="f0c0746b268060f3022efd249ecb3cd2" ns2:_="" ns3:_="">
    <xsd:import namespace="9da4be5e-0dff-4e95-bf0f-e26583099260"/>
    <xsd:import namespace="2b3213b6-232d-431d-a463-9aeee46a4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be5e-0dff-4e95-bf0f-e2658309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213b6-232d-431d-a463-9aeee46a4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CFCC9757-58B6-4E05-862B-31ED31D27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be5e-0dff-4e95-bf0f-e26583099260"/>
    <ds:schemaRef ds:uri="2b3213b6-232d-431d-a463-9aeee46a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C9AE7-C453-4EFF-B65D-F9737080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Microsoft account</cp:lastModifiedBy>
  <cp:revision>2</cp:revision>
  <cp:lastPrinted>2019-07-26T18:53:00Z</cp:lastPrinted>
  <dcterms:created xsi:type="dcterms:W3CDTF">2021-07-16T11:57:00Z</dcterms:created>
  <dcterms:modified xsi:type="dcterms:W3CDTF">2021-07-16T11:57:00Z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0x0101006062CDD345973248BF780505DED81650</vt:lpwstr>
  </property>
</Properties>
</file>