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9C27D1" w:rsidRDefault="00CA2B9C" w:rsidP="00CA2B9C">
      <w:pPr>
        <w:jc w:val="left"/>
        <w:rPr>
          <w:rFonts w:ascii="Arial" w:eastAsia="Calibri" w:hAnsi="Arial" w:cs="Arial"/>
          <w:sz w:val="24"/>
          <w:szCs w:val="24"/>
          <w:lang w:val="hr-HR" w:eastAsia="x-none"/>
        </w:rPr>
      </w:pPr>
    </w:p>
    <w:p w:rsidR="00F02532" w:rsidRPr="00F02532" w:rsidRDefault="00F02532" w:rsidP="00F02532">
      <w:pPr>
        <w:spacing w:after="160" w:line="259" w:lineRule="auto"/>
        <w:jc w:val="center"/>
        <w:rPr>
          <w:rFonts w:ascii="Arial" w:eastAsia="Calibri" w:hAnsi="Arial" w:cs="Arial"/>
          <w:b/>
          <w:sz w:val="24"/>
          <w:szCs w:val="24"/>
          <w:lang w:val="hr-BA" w:eastAsia="en-US"/>
        </w:rPr>
      </w:pPr>
      <w:r w:rsidRPr="00F02532">
        <w:rPr>
          <w:rFonts w:ascii="Arial" w:eastAsia="Calibri" w:hAnsi="Arial" w:cs="Arial"/>
          <w:b/>
          <w:sz w:val="24"/>
          <w:szCs w:val="24"/>
          <w:lang w:val="hr-BA" w:eastAsia="en-US"/>
        </w:rPr>
        <w:t xml:space="preserve">Pravilnik o izmjenama i dopunama </w:t>
      </w:r>
      <w:r w:rsidRPr="00F02532">
        <w:rPr>
          <w:rFonts w:ascii="Arial" w:eastAsia="Calibri" w:hAnsi="Arial" w:cs="Arial"/>
          <w:b/>
          <w:sz w:val="24"/>
          <w:szCs w:val="24"/>
          <w:lang w:val="hr-BA" w:eastAsia="en-US"/>
        </w:rPr>
        <w:t>Pravilnika o utvrđivanju dozvoljenih količina štetnih i opasnih materija u zemljištu i metode njihovog ispitivanja</w:t>
      </w:r>
    </w:p>
    <w:p w:rsidR="009C27D1" w:rsidRPr="009C27D1" w:rsidRDefault="009C27D1"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proofErr w:type="spellStart"/>
      <w:r w:rsidRPr="009C27D1">
        <w:rPr>
          <w:rFonts w:ascii="Arial" w:eastAsia="Calibri" w:hAnsi="Arial" w:cs="Arial"/>
          <w:b/>
          <w:sz w:val="24"/>
          <w:szCs w:val="24"/>
          <w:lang w:val="hr-HR" w:eastAsia="en-US"/>
        </w:rPr>
        <w:t>Uputstvo</w:t>
      </w:r>
      <w:proofErr w:type="spellEnd"/>
      <w:r w:rsidRPr="009C27D1">
        <w:rPr>
          <w:rFonts w:ascii="Arial" w:eastAsia="Calibri" w:hAnsi="Arial" w:cs="Arial"/>
          <w:b/>
          <w:sz w:val="24"/>
          <w:szCs w:val="24"/>
          <w:lang w:val="hr-HR" w:eastAsia="en-US"/>
        </w:rPr>
        <w:t xml:space="preserve">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bookmarkStart w:id="0" w:name="_GoBack"/>
            <w:bookmarkEnd w:id="0"/>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9C27D1"/>
    <w:rsid w:val="00CA2B9C"/>
    <w:rsid w:val="00D022BC"/>
    <w:rsid w:val="00D20C1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39BC"/>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Dragana Divkovic</cp:lastModifiedBy>
  <cp:revision>3</cp:revision>
  <dcterms:created xsi:type="dcterms:W3CDTF">2022-03-16T12:56:00Z</dcterms:created>
  <dcterms:modified xsi:type="dcterms:W3CDTF">2022-03-31T12:15:00Z</dcterms:modified>
</cp:coreProperties>
</file>